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FC" w:rsidRPr="00544376" w:rsidRDefault="00544376" w:rsidP="00C36DE5">
      <w:pPr>
        <w:pStyle w:val="Stext"/>
        <w:spacing w:before="0" w:after="0"/>
        <w:jc w:val="center"/>
        <w:rPr>
          <w:rFonts w:ascii="Arial" w:hAnsi="Arial" w:cs="Arial"/>
          <w:b/>
          <w:sz w:val="24"/>
          <w:szCs w:val="24"/>
          <w:lang w:val="en-GB"/>
        </w:rPr>
      </w:pPr>
      <w:r>
        <w:rPr>
          <w:rFonts w:ascii="Arial" w:hAnsi="Arial" w:cs="Arial"/>
          <w:b/>
          <w:sz w:val="24"/>
          <w:szCs w:val="24"/>
          <w:lang w:val="en-GB"/>
        </w:rPr>
        <w:t>Special power of attorney</w:t>
      </w:r>
    </w:p>
    <w:p w:rsidR="00C36DE5"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by</w:t>
      </w:r>
      <w:r w:rsidR="00544376">
        <w:rPr>
          <w:rFonts w:ascii="Arial" w:hAnsi="Arial" w:cs="Arial"/>
          <w:b/>
          <w:sz w:val="24"/>
          <w:szCs w:val="24"/>
          <w:lang w:val="en-GB"/>
        </w:rPr>
        <w:t xml:space="preserve"> individual </w:t>
      </w:r>
      <w:r w:rsidR="00E62F78">
        <w:rPr>
          <w:rFonts w:ascii="Arial" w:hAnsi="Arial" w:cs="Arial"/>
          <w:b/>
          <w:sz w:val="24"/>
          <w:szCs w:val="24"/>
          <w:lang w:val="en-GB"/>
        </w:rPr>
        <w:t>shareholders</w:t>
      </w:r>
    </w:p>
    <w:p w:rsidR="00C36DE5" w:rsidRPr="00544376" w:rsidRDefault="00727811" w:rsidP="00C36DE5">
      <w:pPr>
        <w:pStyle w:val="Stext"/>
        <w:spacing w:before="0" w:after="0"/>
        <w:jc w:val="center"/>
        <w:rPr>
          <w:rFonts w:ascii="Arial" w:hAnsi="Arial" w:cs="Arial"/>
          <w:b/>
          <w:sz w:val="24"/>
          <w:szCs w:val="24"/>
          <w:lang w:val="en-GB"/>
        </w:rPr>
      </w:pPr>
      <w:r w:rsidRPr="00544376">
        <w:rPr>
          <w:rFonts w:ascii="Arial" w:hAnsi="Arial" w:cs="Arial"/>
          <w:b/>
          <w:sz w:val="24"/>
          <w:szCs w:val="24"/>
          <w:lang w:val="en-GB"/>
        </w:rPr>
        <w:t xml:space="preserve"> </w:t>
      </w:r>
      <w:r w:rsidR="00EA1521">
        <w:rPr>
          <w:rFonts w:ascii="Arial" w:hAnsi="Arial" w:cs="Arial"/>
          <w:b/>
          <w:sz w:val="24"/>
          <w:szCs w:val="24"/>
          <w:lang w:val="en-GB"/>
        </w:rPr>
        <w:t xml:space="preserve">for the </w:t>
      </w:r>
      <w:r w:rsidR="00AF0AAF">
        <w:rPr>
          <w:rFonts w:ascii="Arial" w:hAnsi="Arial" w:cs="Arial"/>
          <w:b/>
          <w:sz w:val="24"/>
          <w:szCs w:val="24"/>
          <w:lang w:val="en-GB"/>
        </w:rPr>
        <w:t>O</w:t>
      </w:r>
      <w:r w:rsidR="00EA1521">
        <w:rPr>
          <w:rFonts w:ascii="Arial" w:hAnsi="Arial" w:cs="Arial"/>
          <w:b/>
          <w:sz w:val="24"/>
          <w:szCs w:val="24"/>
          <w:lang w:val="en-GB"/>
        </w:rPr>
        <w:t>rdinary General Shareholder Meeting</w:t>
      </w:r>
      <w:r w:rsidR="00C36DE5" w:rsidRPr="00544376">
        <w:rPr>
          <w:rFonts w:ascii="Arial" w:hAnsi="Arial" w:cs="Arial"/>
          <w:b/>
          <w:sz w:val="24"/>
          <w:szCs w:val="24"/>
          <w:lang w:val="en-GB"/>
        </w:rPr>
        <w:t xml:space="preserve"> (</w:t>
      </w:r>
      <w:r w:rsidR="00AF0AAF">
        <w:rPr>
          <w:rFonts w:ascii="Arial" w:hAnsi="Arial" w:cs="Arial"/>
          <w:b/>
          <w:sz w:val="24"/>
          <w:szCs w:val="24"/>
          <w:lang w:val="en-GB"/>
        </w:rPr>
        <w:t>O</w:t>
      </w:r>
      <w:r w:rsidR="00EA1521">
        <w:rPr>
          <w:rFonts w:ascii="Arial" w:hAnsi="Arial" w:cs="Arial"/>
          <w:b/>
          <w:sz w:val="24"/>
          <w:szCs w:val="24"/>
          <w:lang w:val="en-GB"/>
        </w:rPr>
        <w:t>GSM</w:t>
      </w:r>
      <w:r w:rsidR="00973080" w:rsidRPr="00544376">
        <w:rPr>
          <w:rFonts w:ascii="Arial" w:hAnsi="Arial" w:cs="Arial"/>
          <w:b/>
          <w:sz w:val="24"/>
          <w:szCs w:val="24"/>
          <w:lang w:val="en-GB"/>
        </w:rPr>
        <w:t>)</w:t>
      </w:r>
    </w:p>
    <w:p w:rsidR="0055334F"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 xml:space="preserve">in </w:t>
      </w:r>
      <w:r w:rsidR="00F639F4" w:rsidRPr="00544376">
        <w:rPr>
          <w:rFonts w:ascii="Arial" w:hAnsi="Arial" w:cs="Arial"/>
          <w:b/>
          <w:sz w:val="24"/>
          <w:szCs w:val="24"/>
          <w:lang w:val="en-GB"/>
        </w:rPr>
        <w:t>Med Life S.A.</w:t>
      </w:r>
    </w:p>
    <w:p w:rsidR="00AF10E1" w:rsidRPr="00544376" w:rsidRDefault="00EA1521" w:rsidP="00AF10E1">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C36DE5" w:rsidRPr="00544376">
        <w:rPr>
          <w:rFonts w:ascii="Arial" w:hAnsi="Arial" w:cs="Arial"/>
          <w:b/>
          <w:sz w:val="24"/>
          <w:szCs w:val="24"/>
          <w:lang w:val="en-GB"/>
        </w:rPr>
        <w:t xml:space="preserve"> </w:t>
      </w:r>
      <w:r w:rsidR="00AF0AAF">
        <w:rPr>
          <w:rFonts w:ascii="Arial" w:hAnsi="Arial" w:cs="Arial"/>
          <w:b/>
          <w:sz w:val="24"/>
          <w:szCs w:val="24"/>
          <w:lang w:val="en-GB"/>
        </w:rPr>
        <w:t>22</w:t>
      </w:r>
      <w:r w:rsidR="00973080" w:rsidRPr="00544376">
        <w:rPr>
          <w:rFonts w:ascii="Arial" w:hAnsi="Arial" w:cs="Arial"/>
          <w:b/>
          <w:sz w:val="24"/>
          <w:szCs w:val="24"/>
          <w:lang w:val="en-GB"/>
        </w:rPr>
        <w:t>.</w:t>
      </w:r>
      <w:r w:rsidR="00AF0AAF">
        <w:rPr>
          <w:rFonts w:ascii="Arial" w:hAnsi="Arial" w:cs="Arial"/>
          <w:b/>
          <w:sz w:val="24"/>
          <w:szCs w:val="24"/>
          <w:lang w:val="en-GB"/>
        </w:rPr>
        <w:t>04</w:t>
      </w:r>
      <w:r w:rsidR="00385C68" w:rsidRPr="00544376">
        <w:rPr>
          <w:rFonts w:ascii="Arial" w:hAnsi="Arial" w:cs="Arial"/>
          <w:b/>
          <w:sz w:val="24"/>
          <w:szCs w:val="24"/>
          <w:lang w:val="en-GB"/>
        </w:rPr>
        <w:t>.201</w:t>
      </w:r>
      <w:r w:rsidR="00AF0AAF">
        <w:rPr>
          <w:rFonts w:ascii="Arial" w:hAnsi="Arial" w:cs="Arial"/>
          <w:b/>
          <w:sz w:val="24"/>
          <w:szCs w:val="24"/>
          <w:lang w:val="en-GB"/>
        </w:rPr>
        <w:t>9</w:t>
      </w:r>
      <w:r w:rsidR="00385C68" w:rsidRPr="00544376">
        <w:rPr>
          <w:rFonts w:ascii="Arial" w:hAnsi="Arial" w:cs="Arial"/>
          <w:b/>
          <w:sz w:val="24"/>
          <w:szCs w:val="24"/>
          <w:lang w:val="en-GB"/>
        </w:rPr>
        <w:t>/</w:t>
      </w:r>
      <w:r w:rsidR="00AF0AAF">
        <w:rPr>
          <w:rFonts w:ascii="Arial" w:hAnsi="Arial" w:cs="Arial"/>
          <w:b/>
          <w:sz w:val="24"/>
          <w:szCs w:val="24"/>
          <w:lang w:val="en-GB"/>
        </w:rPr>
        <w:t>23</w:t>
      </w:r>
      <w:r w:rsidR="00973080" w:rsidRPr="00544376">
        <w:rPr>
          <w:rFonts w:ascii="Arial" w:hAnsi="Arial" w:cs="Arial"/>
          <w:b/>
          <w:sz w:val="24"/>
          <w:szCs w:val="24"/>
          <w:lang w:val="en-GB"/>
        </w:rPr>
        <w:t>.</w:t>
      </w:r>
      <w:r w:rsidR="00AF0AAF">
        <w:rPr>
          <w:rFonts w:ascii="Arial" w:hAnsi="Arial" w:cs="Arial"/>
          <w:b/>
          <w:sz w:val="24"/>
          <w:szCs w:val="24"/>
          <w:lang w:val="en-GB"/>
        </w:rPr>
        <w:t>04</w:t>
      </w:r>
      <w:r w:rsidR="00385C68" w:rsidRPr="00544376">
        <w:rPr>
          <w:rFonts w:ascii="Arial" w:hAnsi="Arial" w:cs="Arial"/>
          <w:b/>
          <w:sz w:val="24"/>
          <w:szCs w:val="24"/>
          <w:lang w:val="en-GB"/>
        </w:rPr>
        <w:t>.201</w:t>
      </w:r>
      <w:r w:rsidR="00AF0AAF">
        <w:rPr>
          <w:rFonts w:ascii="Arial" w:hAnsi="Arial" w:cs="Arial"/>
          <w:b/>
          <w:sz w:val="24"/>
          <w:szCs w:val="24"/>
          <w:lang w:val="en-GB"/>
        </w:rPr>
        <w:t>9</w:t>
      </w:r>
    </w:p>
    <w:p w:rsidR="00A17EFC" w:rsidRPr="00544376" w:rsidRDefault="00A17EFC" w:rsidP="0007014D">
      <w:pPr>
        <w:pStyle w:val="Stext"/>
        <w:spacing w:after="100" w:afterAutospacing="1"/>
        <w:rPr>
          <w:rFonts w:ascii="Arial" w:hAnsi="Arial" w:cs="Arial"/>
          <w:b/>
          <w:sz w:val="24"/>
          <w:szCs w:val="24"/>
          <w:lang w:val="en-GB"/>
        </w:rPr>
      </w:pPr>
    </w:p>
    <w:p w:rsidR="009B527E"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The undersigned</w:t>
      </w:r>
      <w:r w:rsidR="00A17EFC" w:rsidRPr="00544376">
        <w:rPr>
          <w:rFonts w:ascii="Arial" w:hAnsi="Arial" w:cs="Arial"/>
          <w:sz w:val="24"/>
          <w:szCs w:val="24"/>
          <w:lang w:val="en-GB"/>
        </w:rPr>
        <w:t xml:space="preserve"> ...................................... </w:t>
      </w:r>
      <w:r>
        <w:rPr>
          <w:rFonts w:ascii="Arial" w:hAnsi="Arial" w:cs="Arial"/>
          <w:sz w:val="24"/>
          <w:szCs w:val="24"/>
          <w:lang w:val="en-GB"/>
        </w:rPr>
        <w:t>identified with identity card / passport</w:t>
      </w:r>
      <w:r w:rsidR="00A17EFC" w:rsidRPr="00544376">
        <w:rPr>
          <w:rFonts w:ascii="Arial" w:hAnsi="Arial" w:cs="Arial"/>
          <w:sz w:val="24"/>
          <w:szCs w:val="24"/>
          <w:lang w:val="en-GB"/>
        </w:rPr>
        <w:t xml:space="preserve"> seri</w:t>
      </w:r>
      <w:r>
        <w:rPr>
          <w:rFonts w:ascii="Arial" w:hAnsi="Arial" w:cs="Arial"/>
          <w:sz w:val="24"/>
          <w:szCs w:val="24"/>
          <w:lang w:val="en-GB"/>
        </w:rPr>
        <w:t>es</w:t>
      </w:r>
      <w:r w:rsidR="00A17EFC" w:rsidRPr="00544376">
        <w:rPr>
          <w:rFonts w:ascii="Arial" w:hAnsi="Arial" w:cs="Arial"/>
          <w:sz w:val="24"/>
          <w:szCs w:val="24"/>
          <w:lang w:val="en-GB"/>
        </w:rPr>
        <w:t xml:space="preserve"> ......... n</w:t>
      </w:r>
      <w:r>
        <w:rPr>
          <w:rFonts w:ascii="Arial" w:hAnsi="Arial" w:cs="Arial"/>
          <w:sz w:val="24"/>
          <w:szCs w:val="24"/>
          <w:lang w:val="en-GB"/>
        </w:rPr>
        <w:t>o</w:t>
      </w:r>
      <w:r w:rsidR="00A17EFC" w:rsidRPr="00544376">
        <w:rPr>
          <w:rFonts w:ascii="Arial" w:hAnsi="Arial" w:cs="Arial"/>
          <w:sz w:val="24"/>
          <w:szCs w:val="24"/>
          <w:lang w:val="en-GB"/>
        </w:rPr>
        <w:t>. ........................</w:t>
      </w:r>
      <w:r w:rsidR="009749BE" w:rsidRPr="00544376">
        <w:rPr>
          <w:rFonts w:ascii="Arial" w:hAnsi="Arial" w:cs="Arial"/>
          <w:sz w:val="24"/>
          <w:szCs w:val="24"/>
          <w:lang w:val="en-GB"/>
        </w:rPr>
        <w:t xml:space="preserve"> </w:t>
      </w:r>
      <w:r>
        <w:rPr>
          <w:rFonts w:ascii="Arial" w:hAnsi="Arial" w:cs="Arial"/>
          <w:sz w:val="24"/>
          <w:szCs w:val="24"/>
          <w:lang w:val="en-GB"/>
        </w:rPr>
        <w:t>issued by</w:t>
      </w:r>
      <w:r w:rsidR="009749BE" w:rsidRPr="00544376">
        <w:rPr>
          <w:rFonts w:ascii="Arial" w:hAnsi="Arial" w:cs="Arial"/>
          <w:sz w:val="24"/>
          <w:szCs w:val="24"/>
          <w:lang w:val="en-GB"/>
        </w:rPr>
        <w:t xml:space="preserve"> </w:t>
      </w:r>
      <w:r w:rsidR="00A17EFC" w:rsidRPr="00544376">
        <w:rPr>
          <w:rFonts w:ascii="Arial" w:hAnsi="Arial" w:cs="Arial"/>
          <w:sz w:val="24"/>
          <w:szCs w:val="24"/>
          <w:lang w:val="en-GB"/>
        </w:rPr>
        <w:t xml:space="preserve"> </w:t>
      </w:r>
      <w:r w:rsidR="009749BE" w:rsidRPr="00544376">
        <w:rPr>
          <w:rFonts w:ascii="Arial" w:hAnsi="Arial" w:cs="Arial"/>
          <w:sz w:val="24"/>
          <w:szCs w:val="24"/>
          <w:lang w:val="en-GB"/>
        </w:rPr>
        <w:t xml:space="preserve">........................ </w:t>
      </w:r>
      <w:r>
        <w:rPr>
          <w:rFonts w:ascii="Arial" w:hAnsi="Arial" w:cs="Arial"/>
          <w:sz w:val="24"/>
          <w:szCs w:val="24"/>
          <w:lang w:val="en-GB"/>
        </w:rPr>
        <w:t>on</w:t>
      </w:r>
      <w:r w:rsidR="009749BE" w:rsidRPr="00544376">
        <w:rPr>
          <w:rFonts w:ascii="Arial" w:hAnsi="Arial" w:cs="Arial"/>
          <w:sz w:val="24"/>
          <w:szCs w:val="24"/>
          <w:lang w:val="en-GB"/>
        </w:rPr>
        <w:t xml:space="preserve"> ........................ </w:t>
      </w:r>
      <w:r w:rsidR="00AE33A5" w:rsidRPr="00544376">
        <w:rPr>
          <w:rFonts w:ascii="Arial" w:hAnsi="Arial" w:cs="Arial"/>
          <w:sz w:val="24"/>
          <w:szCs w:val="24"/>
          <w:lang w:val="en-GB"/>
        </w:rPr>
        <w:t xml:space="preserve">, </w:t>
      </w:r>
      <w:r>
        <w:rPr>
          <w:rFonts w:ascii="Arial" w:hAnsi="Arial" w:cs="Arial"/>
          <w:sz w:val="24"/>
          <w:szCs w:val="24"/>
          <w:lang w:val="en-GB"/>
        </w:rPr>
        <w:t>personal identification number ……….</w:t>
      </w:r>
      <w:r w:rsidR="00AE33A5" w:rsidRPr="00544376">
        <w:rPr>
          <w:rFonts w:ascii="Arial" w:hAnsi="Arial" w:cs="Arial"/>
          <w:sz w:val="24"/>
          <w:szCs w:val="24"/>
          <w:lang w:val="en-GB"/>
        </w:rPr>
        <w:t xml:space="preserve">........................, </w:t>
      </w:r>
      <w:r>
        <w:rPr>
          <w:rFonts w:ascii="Arial" w:hAnsi="Arial" w:cs="Arial"/>
          <w:sz w:val="24"/>
          <w:szCs w:val="24"/>
          <w:lang w:val="en-GB"/>
        </w:rPr>
        <w:t>domiciled in</w:t>
      </w:r>
      <w:r w:rsidR="00A17EFC" w:rsidRPr="00544376">
        <w:rPr>
          <w:rFonts w:ascii="Arial" w:hAnsi="Arial" w:cs="Arial"/>
          <w:sz w:val="24"/>
          <w:szCs w:val="24"/>
          <w:lang w:val="en-GB"/>
        </w:rPr>
        <w:t xml:space="preserve"> .................................................................... </w:t>
      </w:r>
      <w:r>
        <w:rPr>
          <w:rFonts w:ascii="Arial" w:hAnsi="Arial" w:cs="Arial"/>
          <w:sz w:val="24"/>
          <w:szCs w:val="24"/>
          <w:lang w:val="en-GB"/>
        </w:rPr>
        <w:t xml:space="preserve">holder of a number of </w:t>
      </w:r>
      <w:r w:rsidR="00A17EFC" w:rsidRPr="00544376">
        <w:rPr>
          <w:rFonts w:ascii="Arial" w:hAnsi="Arial" w:cs="Arial"/>
          <w:sz w:val="24"/>
          <w:szCs w:val="24"/>
          <w:lang w:val="en-GB"/>
        </w:rPr>
        <w:t xml:space="preserve"> ………………. </w:t>
      </w:r>
      <w:r>
        <w:rPr>
          <w:rFonts w:ascii="Arial" w:hAnsi="Arial" w:cs="Arial"/>
          <w:sz w:val="24"/>
          <w:szCs w:val="24"/>
          <w:lang w:val="en-GB"/>
        </w:rPr>
        <w:t>shares</w:t>
      </w:r>
      <w:r w:rsidR="00B8055D" w:rsidRPr="00544376">
        <w:rPr>
          <w:rFonts w:ascii="Arial" w:hAnsi="Arial" w:cs="Arial"/>
          <w:sz w:val="24"/>
          <w:szCs w:val="24"/>
          <w:lang w:val="en-GB"/>
        </w:rPr>
        <w:t xml:space="preserve">, </w:t>
      </w:r>
      <w:r>
        <w:rPr>
          <w:rFonts w:ascii="Arial" w:hAnsi="Arial" w:cs="Arial"/>
          <w:sz w:val="24"/>
          <w:szCs w:val="24"/>
          <w:lang w:val="en-GB"/>
        </w:rPr>
        <w:t>representing</w:t>
      </w:r>
      <w:r w:rsidR="00B8055D" w:rsidRPr="00544376">
        <w:rPr>
          <w:rFonts w:ascii="Arial" w:hAnsi="Arial" w:cs="Arial"/>
          <w:sz w:val="24"/>
          <w:szCs w:val="24"/>
          <w:lang w:val="en-GB"/>
        </w:rPr>
        <w:t xml:space="preserve"> …</w:t>
      </w:r>
      <w:r w:rsidR="001519AB" w:rsidRPr="00544376">
        <w:rPr>
          <w:rFonts w:ascii="Arial" w:hAnsi="Arial" w:cs="Arial"/>
          <w:sz w:val="24"/>
          <w:szCs w:val="24"/>
          <w:lang w:val="en-GB"/>
        </w:rPr>
        <w:t>…..</w:t>
      </w:r>
      <w:r w:rsidR="00B8055D" w:rsidRPr="00544376">
        <w:rPr>
          <w:rFonts w:ascii="Arial" w:hAnsi="Arial" w:cs="Arial"/>
          <w:sz w:val="24"/>
          <w:szCs w:val="24"/>
          <w:lang w:val="en-GB"/>
        </w:rPr>
        <w:t xml:space="preserve"> % </w:t>
      </w:r>
      <w:r>
        <w:rPr>
          <w:rFonts w:ascii="Arial" w:hAnsi="Arial" w:cs="Arial"/>
          <w:sz w:val="24"/>
          <w:szCs w:val="24"/>
          <w:lang w:val="en-GB"/>
        </w:rPr>
        <w:t>of the total number of shares issued by</w:t>
      </w:r>
      <w:r w:rsidR="00A17EFC" w:rsidRPr="00544376">
        <w:rPr>
          <w:rFonts w:ascii="Arial" w:hAnsi="Arial" w:cs="Arial"/>
          <w:sz w:val="24"/>
          <w:szCs w:val="24"/>
          <w:lang w:val="en-GB"/>
        </w:rPr>
        <w:t xml:space="preserve"> </w:t>
      </w:r>
    </w:p>
    <w:p w:rsidR="009B527E" w:rsidRPr="00544376" w:rsidRDefault="00F639F4" w:rsidP="00BB4520">
      <w:pPr>
        <w:pStyle w:val="Stext"/>
        <w:spacing w:after="100" w:afterAutospacing="1"/>
        <w:rPr>
          <w:rFonts w:ascii="Arial" w:hAnsi="Arial" w:cs="Arial"/>
          <w:sz w:val="24"/>
          <w:szCs w:val="24"/>
          <w:lang w:val="en-GB"/>
        </w:rPr>
      </w:pPr>
      <w:r w:rsidRPr="00544376">
        <w:rPr>
          <w:rFonts w:ascii="Arial" w:hAnsi="Arial" w:cs="Arial"/>
          <w:sz w:val="24"/>
          <w:szCs w:val="24"/>
          <w:lang w:val="en-GB"/>
        </w:rPr>
        <w:t>Med Life S.A.</w:t>
      </w:r>
      <w:r w:rsidR="00EA1521">
        <w:rPr>
          <w:rFonts w:ascii="Arial" w:hAnsi="Arial" w:cs="Arial"/>
          <w:sz w:val="24"/>
          <w:szCs w:val="24"/>
          <w:lang w:val="en-GB"/>
        </w:rPr>
        <w:t xml:space="preserve">, </w:t>
      </w:r>
      <w:r w:rsidR="002C095F">
        <w:rPr>
          <w:rFonts w:ascii="Arial" w:hAnsi="Arial" w:cs="Arial"/>
          <w:sz w:val="24"/>
          <w:szCs w:val="24"/>
          <w:lang w:val="en-GB"/>
        </w:rPr>
        <w:t xml:space="preserve">a </w:t>
      </w:r>
      <w:r w:rsidR="00EA1521">
        <w:rPr>
          <w:rFonts w:ascii="Arial" w:hAnsi="Arial" w:cs="Arial"/>
          <w:sz w:val="24"/>
          <w:szCs w:val="24"/>
          <w:lang w:val="en-GB"/>
        </w:rPr>
        <w:t xml:space="preserve">joint stock company managed under one-tier system, operating in accordance with applicable Romanian law, with registered seat in Romania, Bucharest, 365 </w:t>
      </w:r>
      <w:r w:rsidR="00D83C5F" w:rsidRPr="00544376">
        <w:rPr>
          <w:rFonts w:ascii="Arial" w:hAnsi="Arial" w:cs="Arial"/>
          <w:sz w:val="24"/>
          <w:szCs w:val="24"/>
          <w:lang w:val="en-GB"/>
        </w:rPr>
        <w:t>Calea Griviței</w:t>
      </w:r>
      <w:r w:rsidR="00EA1521">
        <w:rPr>
          <w:rFonts w:ascii="Arial" w:hAnsi="Arial" w:cs="Arial"/>
          <w:sz w:val="24"/>
          <w:szCs w:val="24"/>
          <w:lang w:val="en-GB"/>
        </w:rPr>
        <w:t>, district 1, registered with the Bucharest Trade Registry under no</w:t>
      </w:r>
      <w:r w:rsidR="00244E9E" w:rsidRPr="00544376">
        <w:rPr>
          <w:rFonts w:ascii="Arial" w:hAnsi="Arial" w:cs="Arial"/>
          <w:sz w:val="24"/>
          <w:szCs w:val="24"/>
          <w:lang w:val="en-GB"/>
        </w:rPr>
        <w:t xml:space="preserve">. J40/3709/1996, </w:t>
      </w:r>
      <w:r w:rsidR="00EA1521">
        <w:rPr>
          <w:rFonts w:ascii="Arial" w:hAnsi="Arial" w:cs="Arial"/>
          <w:sz w:val="24"/>
          <w:szCs w:val="24"/>
          <w:lang w:val="en-GB"/>
        </w:rPr>
        <w:t>sole registration code</w:t>
      </w:r>
      <w:r w:rsidR="00244E9E" w:rsidRPr="00544376">
        <w:rPr>
          <w:rFonts w:ascii="Arial" w:hAnsi="Arial" w:cs="Arial"/>
          <w:sz w:val="24"/>
          <w:szCs w:val="24"/>
          <w:lang w:val="en-GB"/>
        </w:rPr>
        <w:t xml:space="preserve"> 8422035, </w:t>
      </w:r>
      <w:r w:rsidR="00EA1521">
        <w:rPr>
          <w:rFonts w:ascii="Arial" w:hAnsi="Arial" w:cs="Arial"/>
          <w:sz w:val="24"/>
          <w:szCs w:val="24"/>
          <w:lang w:val="en-GB"/>
        </w:rPr>
        <w:t>with a subscribed and paid up share capital amounting to RON</w:t>
      </w:r>
      <w:r w:rsidR="00244E9E" w:rsidRPr="00544376">
        <w:rPr>
          <w:rFonts w:ascii="Arial" w:hAnsi="Arial" w:cs="Arial"/>
          <w:sz w:val="24"/>
          <w:szCs w:val="24"/>
          <w:lang w:val="en-GB"/>
        </w:rPr>
        <w:t xml:space="preserve"> </w:t>
      </w:r>
      <w:r w:rsidR="00EA1521">
        <w:rPr>
          <w:rFonts w:ascii="Arial" w:hAnsi="Arial" w:cs="Arial"/>
          <w:sz w:val="24"/>
          <w:szCs w:val="24"/>
          <w:lang w:val="en-GB"/>
        </w:rPr>
        <w:t>5,536,270.</w:t>
      </w:r>
      <w:r w:rsidR="00590F16" w:rsidRPr="00544376">
        <w:rPr>
          <w:rFonts w:ascii="Arial" w:hAnsi="Arial" w:cs="Arial"/>
          <w:sz w:val="24"/>
          <w:szCs w:val="24"/>
          <w:lang w:val="en-GB"/>
        </w:rPr>
        <w:t>5</w:t>
      </w:r>
      <w:r w:rsidR="00244E9E" w:rsidRPr="00544376">
        <w:rPr>
          <w:rFonts w:ascii="Arial" w:hAnsi="Arial" w:cs="Arial"/>
          <w:sz w:val="24"/>
          <w:szCs w:val="24"/>
          <w:lang w:val="en-GB"/>
        </w:rPr>
        <w:t xml:space="preserve"> RON</w:t>
      </w:r>
      <w:r w:rsidR="005A4CE4" w:rsidRPr="00544376">
        <w:rPr>
          <w:rFonts w:ascii="Arial" w:hAnsi="Arial" w:cs="Arial"/>
          <w:sz w:val="24"/>
          <w:szCs w:val="24"/>
          <w:lang w:val="en-GB"/>
        </w:rPr>
        <w:t xml:space="preserve"> (</w:t>
      </w:r>
      <w:r w:rsidR="00EA1521">
        <w:rPr>
          <w:rFonts w:ascii="Arial" w:hAnsi="Arial" w:cs="Arial"/>
          <w:sz w:val="24"/>
          <w:szCs w:val="24"/>
          <w:lang w:val="en-GB"/>
        </w:rPr>
        <w:t xml:space="preserve">the </w:t>
      </w:r>
      <w:r w:rsidR="005A4CE4" w:rsidRPr="00544376">
        <w:rPr>
          <w:rFonts w:ascii="Arial" w:hAnsi="Arial" w:cs="Arial"/>
          <w:sz w:val="24"/>
          <w:szCs w:val="24"/>
          <w:lang w:val="en-GB"/>
        </w:rPr>
        <w:t>"</w:t>
      </w:r>
      <w:r w:rsidR="00EA1521">
        <w:rPr>
          <w:rFonts w:ascii="Arial" w:hAnsi="Arial" w:cs="Arial"/>
          <w:b/>
          <w:sz w:val="24"/>
          <w:szCs w:val="24"/>
          <w:lang w:val="en-GB"/>
        </w:rPr>
        <w:t>Company</w:t>
      </w:r>
      <w:r w:rsidR="005A4CE4" w:rsidRPr="00544376">
        <w:rPr>
          <w:rFonts w:ascii="Arial" w:hAnsi="Arial" w:cs="Arial"/>
          <w:sz w:val="24"/>
          <w:szCs w:val="24"/>
          <w:lang w:val="en-GB"/>
        </w:rPr>
        <w:t>")</w:t>
      </w:r>
    </w:p>
    <w:p w:rsidR="006468C8"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Granting a number of</w:t>
      </w:r>
      <w:r w:rsidR="00A17EFC" w:rsidRPr="00544376">
        <w:rPr>
          <w:rFonts w:ascii="Arial" w:hAnsi="Arial" w:cs="Arial"/>
          <w:sz w:val="24"/>
          <w:szCs w:val="24"/>
          <w:lang w:val="en-GB"/>
        </w:rPr>
        <w:t xml:space="preserve"> ………………. </w:t>
      </w:r>
      <w:r>
        <w:rPr>
          <w:rFonts w:ascii="Arial" w:hAnsi="Arial" w:cs="Arial"/>
          <w:sz w:val="24"/>
          <w:szCs w:val="24"/>
          <w:lang w:val="en-GB"/>
        </w:rPr>
        <w:t>votes</w:t>
      </w:r>
      <w:r w:rsidR="003D2B5B" w:rsidRPr="00544376">
        <w:rPr>
          <w:rFonts w:ascii="Arial" w:hAnsi="Arial" w:cs="Arial"/>
          <w:sz w:val="24"/>
          <w:szCs w:val="24"/>
          <w:lang w:val="en-GB"/>
        </w:rPr>
        <w:t>,</w:t>
      </w:r>
      <w:r w:rsidR="00A17EFC" w:rsidRPr="00544376">
        <w:rPr>
          <w:rFonts w:ascii="Arial" w:hAnsi="Arial" w:cs="Arial"/>
          <w:sz w:val="24"/>
          <w:szCs w:val="24"/>
          <w:lang w:val="en-GB"/>
        </w:rPr>
        <w:t xml:space="preserve"> </w:t>
      </w:r>
      <w:r>
        <w:rPr>
          <w:rFonts w:ascii="Arial" w:hAnsi="Arial" w:cs="Arial"/>
          <w:sz w:val="24"/>
          <w:szCs w:val="24"/>
          <w:lang w:val="en-GB"/>
        </w:rPr>
        <w:t>representing</w:t>
      </w:r>
      <w:r w:rsidR="003D2B5B" w:rsidRPr="00544376">
        <w:rPr>
          <w:rFonts w:ascii="Arial" w:hAnsi="Arial" w:cs="Arial"/>
          <w:sz w:val="24"/>
          <w:szCs w:val="24"/>
          <w:lang w:val="en-GB"/>
        </w:rPr>
        <w:t xml:space="preserve"> …</w:t>
      </w:r>
      <w:r w:rsidR="001519AB" w:rsidRPr="00544376">
        <w:rPr>
          <w:rFonts w:ascii="Arial" w:hAnsi="Arial" w:cs="Arial"/>
          <w:sz w:val="24"/>
          <w:szCs w:val="24"/>
          <w:lang w:val="en-GB"/>
        </w:rPr>
        <w:t>…..</w:t>
      </w:r>
      <w:r w:rsidR="003D2B5B" w:rsidRPr="00544376">
        <w:rPr>
          <w:rFonts w:ascii="Arial" w:hAnsi="Arial" w:cs="Arial"/>
          <w:sz w:val="24"/>
          <w:szCs w:val="24"/>
          <w:lang w:val="en-GB"/>
        </w:rPr>
        <w:t xml:space="preserve"> % </w:t>
      </w:r>
      <w:r>
        <w:rPr>
          <w:rFonts w:ascii="Arial" w:hAnsi="Arial" w:cs="Arial"/>
          <w:sz w:val="24"/>
          <w:szCs w:val="24"/>
          <w:lang w:val="en-GB"/>
        </w:rPr>
        <w:t xml:space="preserve">of the total number of votes in the </w:t>
      </w:r>
      <w:r w:rsidR="00AF0AAF">
        <w:rPr>
          <w:rFonts w:ascii="Arial" w:hAnsi="Arial" w:cs="Arial"/>
          <w:sz w:val="24"/>
          <w:szCs w:val="24"/>
          <w:lang w:val="en-GB"/>
        </w:rPr>
        <w:t>O</w:t>
      </w:r>
      <w:r>
        <w:rPr>
          <w:rFonts w:ascii="Arial" w:hAnsi="Arial" w:cs="Arial"/>
          <w:sz w:val="24"/>
          <w:szCs w:val="24"/>
          <w:lang w:val="en-GB"/>
        </w:rPr>
        <w:t>GSM</w:t>
      </w:r>
      <w:r w:rsidR="00A17EFC" w:rsidRPr="00544376">
        <w:rPr>
          <w:rFonts w:ascii="Arial" w:hAnsi="Arial" w:cs="Arial"/>
          <w:sz w:val="24"/>
          <w:szCs w:val="24"/>
          <w:lang w:val="en-GB"/>
        </w:rPr>
        <w:t xml:space="preserve">, </w:t>
      </w:r>
    </w:p>
    <w:p w:rsidR="00244E9E" w:rsidRPr="00544376" w:rsidRDefault="00EA1521" w:rsidP="00BB4520">
      <w:pPr>
        <w:pStyle w:val="Stext"/>
        <w:spacing w:after="100" w:afterAutospacing="1"/>
        <w:rPr>
          <w:rFonts w:ascii="Arial" w:hAnsi="Arial" w:cs="Arial"/>
          <w:sz w:val="24"/>
          <w:szCs w:val="24"/>
          <w:lang w:val="en-GB"/>
        </w:rPr>
      </w:pPr>
      <w:r>
        <w:rPr>
          <w:rFonts w:ascii="Arial" w:hAnsi="Arial" w:cs="Arial"/>
          <w:b/>
          <w:sz w:val="24"/>
          <w:szCs w:val="24"/>
          <w:lang w:val="en-GB"/>
        </w:rPr>
        <w:t>Hereby grant power of attorney</w:t>
      </w:r>
      <w:r w:rsidR="00FC28BB" w:rsidRPr="00544376">
        <w:rPr>
          <w:rFonts w:ascii="Arial" w:hAnsi="Arial" w:cs="Arial"/>
          <w:sz w:val="24"/>
          <w:szCs w:val="24"/>
          <w:lang w:val="en-GB"/>
        </w:rPr>
        <w:t xml:space="preserve"> </w:t>
      </w:r>
      <w:r>
        <w:rPr>
          <w:rFonts w:ascii="Arial" w:hAnsi="Arial" w:cs="Arial"/>
          <w:sz w:val="24"/>
          <w:szCs w:val="24"/>
          <w:lang w:val="en-GB"/>
        </w:rPr>
        <w:t>to</w:t>
      </w:r>
      <w:r w:rsidR="00244E9E" w:rsidRPr="00544376">
        <w:rPr>
          <w:rFonts w:ascii="Arial" w:hAnsi="Arial" w:cs="Arial"/>
          <w:sz w:val="24"/>
          <w:szCs w:val="24"/>
          <w:lang w:val="en-GB"/>
        </w:rPr>
        <w:t>:</w:t>
      </w:r>
      <w:r w:rsidR="00FC28BB" w:rsidRPr="00544376">
        <w:rPr>
          <w:rFonts w:ascii="Arial" w:hAnsi="Arial" w:cs="Arial"/>
          <w:sz w:val="24"/>
          <w:szCs w:val="24"/>
          <w:lang w:val="en-GB"/>
        </w:rPr>
        <w:t xml:space="preserve"> </w:t>
      </w:r>
    </w:p>
    <w:p w:rsidR="009D4A75" w:rsidRPr="00544376" w:rsidRDefault="00244E9E" w:rsidP="00323F07">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EA1521">
        <w:rPr>
          <w:rFonts w:ascii="Arial" w:hAnsi="Arial" w:cs="Arial"/>
          <w:i/>
          <w:color w:val="BFBFBF" w:themeColor="background1" w:themeShade="BF"/>
          <w:sz w:val="24"/>
          <w:szCs w:val="24"/>
          <w:lang w:val="en-GB"/>
        </w:rPr>
        <w:t xml:space="preserve">in case of </w:t>
      </w:r>
      <w:r w:rsidR="00A92B22">
        <w:rPr>
          <w:rFonts w:ascii="Arial" w:hAnsi="Arial" w:cs="Arial"/>
          <w:i/>
          <w:color w:val="BFBFBF" w:themeColor="background1" w:themeShade="BF"/>
          <w:sz w:val="24"/>
          <w:szCs w:val="24"/>
          <w:lang w:val="en-GB"/>
        </w:rPr>
        <w:t>appointment of an individual</w:t>
      </w:r>
      <w:r w:rsidRPr="00544376">
        <w:rPr>
          <w:rFonts w:ascii="Arial" w:hAnsi="Arial" w:cs="Arial"/>
          <w:color w:val="BFBFBF" w:themeColor="background1" w:themeShade="BF"/>
          <w:sz w:val="24"/>
          <w:szCs w:val="24"/>
          <w:lang w:val="en-GB"/>
        </w:rPr>
        <w:t>)</w:t>
      </w:r>
      <w:r w:rsidR="00FC28BB" w:rsidRPr="00544376">
        <w:rPr>
          <w:rFonts w:ascii="Arial" w:hAnsi="Arial" w:cs="Arial"/>
          <w:sz w:val="24"/>
          <w:szCs w:val="24"/>
          <w:lang w:val="en-GB"/>
        </w:rPr>
        <w:t xml:space="preserve">............................................................................. </w:t>
      </w:r>
      <w:r w:rsidR="00E06C33">
        <w:rPr>
          <w:rFonts w:ascii="Arial" w:hAnsi="Arial" w:cs="Arial"/>
          <w:sz w:val="24"/>
          <w:szCs w:val="24"/>
          <w:lang w:val="en-GB"/>
        </w:rPr>
        <w:t>identified with identity card / passport</w:t>
      </w:r>
      <w:r w:rsidR="00E06C33" w:rsidRPr="00544376">
        <w:rPr>
          <w:rFonts w:ascii="Arial" w:hAnsi="Arial" w:cs="Arial"/>
          <w:sz w:val="24"/>
          <w:szCs w:val="24"/>
          <w:lang w:val="en-GB"/>
        </w:rPr>
        <w:t xml:space="preserve"> seri</w:t>
      </w:r>
      <w:r w:rsidR="00E06C33">
        <w:rPr>
          <w:rFonts w:ascii="Arial" w:hAnsi="Arial" w:cs="Arial"/>
          <w:sz w:val="24"/>
          <w:szCs w:val="24"/>
          <w:lang w:val="en-GB"/>
        </w:rPr>
        <w:t>es</w:t>
      </w:r>
      <w:r w:rsidR="00E06C33" w:rsidRPr="00544376">
        <w:rPr>
          <w:rFonts w:ascii="Arial" w:hAnsi="Arial" w:cs="Arial"/>
          <w:sz w:val="24"/>
          <w:szCs w:val="24"/>
          <w:lang w:val="en-GB"/>
        </w:rPr>
        <w:t xml:space="preserve"> ......... n</w:t>
      </w:r>
      <w:r w:rsidR="00E06C33">
        <w:rPr>
          <w:rFonts w:ascii="Arial" w:hAnsi="Arial" w:cs="Arial"/>
          <w:sz w:val="24"/>
          <w:szCs w:val="24"/>
          <w:lang w:val="en-GB"/>
        </w:rPr>
        <w:t>o</w:t>
      </w:r>
      <w:r w:rsidR="00E06C33" w:rsidRPr="00544376">
        <w:rPr>
          <w:rFonts w:ascii="Arial" w:hAnsi="Arial" w:cs="Arial"/>
          <w:sz w:val="24"/>
          <w:szCs w:val="24"/>
          <w:lang w:val="en-GB"/>
        </w:rPr>
        <w:t xml:space="preserve">. ........................ </w:t>
      </w:r>
      <w:r w:rsidR="00E06C33">
        <w:rPr>
          <w:rFonts w:ascii="Arial" w:hAnsi="Arial" w:cs="Arial"/>
          <w:sz w:val="24"/>
          <w:szCs w:val="24"/>
          <w:lang w:val="en-GB"/>
        </w:rPr>
        <w:t>issued by</w:t>
      </w:r>
      <w:r w:rsidR="00E06C33" w:rsidRPr="00544376">
        <w:rPr>
          <w:rFonts w:ascii="Arial" w:hAnsi="Arial" w:cs="Arial"/>
          <w:sz w:val="24"/>
          <w:szCs w:val="24"/>
          <w:lang w:val="en-GB"/>
        </w:rPr>
        <w:t xml:space="preserve">  ........................ </w:t>
      </w:r>
      <w:r w:rsidR="00E06C33">
        <w:rPr>
          <w:rFonts w:ascii="Arial" w:hAnsi="Arial" w:cs="Arial"/>
          <w:sz w:val="24"/>
          <w:szCs w:val="24"/>
          <w:lang w:val="en-GB"/>
        </w:rPr>
        <w:t>on</w:t>
      </w:r>
      <w:r w:rsidR="00E06C33" w:rsidRPr="00544376">
        <w:rPr>
          <w:rFonts w:ascii="Arial" w:hAnsi="Arial" w:cs="Arial"/>
          <w:sz w:val="24"/>
          <w:szCs w:val="24"/>
          <w:lang w:val="en-GB"/>
        </w:rPr>
        <w:t xml:space="preserve"> ........................ , </w:t>
      </w:r>
      <w:r w:rsidR="00E06C33">
        <w:rPr>
          <w:rFonts w:ascii="Arial" w:hAnsi="Arial" w:cs="Arial"/>
          <w:sz w:val="24"/>
          <w:szCs w:val="24"/>
          <w:lang w:val="en-GB"/>
        </w:rPr>
        <w:t>personal identification number ……….</w:t>
      </w:r>
      <w:r w:rsidR="00E06C33" w:rsidRPr="00544376">
        <w:rPr>
          <w:rFonts w:ascii="Arial" w:hAnsi="Arial" w:cs="Arial"/>
          <w:sz w:val="24"/>
          <w:szCs w:val="24"/>
          <w:lang w:val="en-GB"/>
        </w:rPr>
        <w:t xml:space="preserve">........................, </w:t>
      </w:r>
      <w:r w:rsidR="00E06C33">
        <w:rPr>
          <w:rFonts w:ascii="Arial" w:hAnsi="Arial" w:cs="Arial"/>
          <w:sz w:val="24"/>
          <w:szCs w:val="24"/>
          <w:lang w:val="en-GB"/>
        </w:rPr>
        <w:t>domiciled in</w:t>
      </w:r>
      <w:r w:rsidR="00E06C33" w:rsidRPr="00544376">
        <w:rPr>
          <w:rFonts w:ascii="Arial" w:hAnsi="Arial" w:cs="Arial"/>
          <w:sz w:val="24"/>
          <w:szCs w:val="24"/>
          <w:lang w:val="en-GB"/>
        </w:rPr>
        <w:t xml:space="preserve"> ....................................................................</w:t>
      </w:r>
      <w:r w:rsidR="00FC28BB" w:rsidRPr="00544376">
        <w:rPr>
          <w:rFonts w:ascii="Arial" w:hAnsi="Arial" w:cs="Arial"/>
          <w:sz w:val="24"/>
          <w:szCs w:val="24"/>
          <w:lang w:val="en-GB"/>
        </w:rPr>
        <w:t xml:space="preserve">,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rsidR="0009558F" w:rsidRPr="00544376" w:rsidRDefault="00A92B22" w:rsidP="00323F07">
      <w:pPr>
        <w:pStyle w:val="Stext"/>
        <w:spacing w:after="100" w:afterAutospacing="1"/>
        <w:rPr>
          <w:rFonts w:ascii="Arial" w:hAnsi="Arial" w:cs="Arial"/>
          <w:sz w:val="24"/>
          <w:szCs w:val="24"/>
          <w:lang w:val="en-GB"/>
        </w:rPr>
      </w:pPr>
      <w:r>
        <w:rPr>
          <w:rFonts w:ascii="Arial" w:hAnsi="Arial" w:cs="Arial"/>
          <w:sz w:val="24"/>
          <w:szCs w:val="24"/>
          <w:lang w:val="en-GB"/>
        </w:rPr>
        <w:t>or</w:t>
      </w:r>
    </w:p>
    <w:p w:rsidR="009D4A75" w:rsidRPr="00544376" w:rsidRDefault="009D4A75" w:rsidP="00203966">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A92B22">
        <w:rPr>
          <w:rFonts w:ascii="Arial" w:hAnsi="Arial" w:cs="Arial"/>
          <w:i/>
          <w:color w:val="BFBFBF" w:themeColor="background1" w:themeShade="BF"/>
          <w:sz w:val="24"/>
          <w:szCs w:val="24"/>
          <w:lang w:val="en-GB"/>
        </w:rPr>
        <w:t>in case of appointment of a legal 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sidR="00A92B22">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sidR="00A92B22">
        <w:rPr>
          <w:rFonts w:ascii="Arial" w:hAnsi="Arial" w:cs="Arial"/>
          <w:sz w:val="24"/>
          <w:szCs w:val="24"/>
          <w:lang w:val="en-GB"/>
        </w:rPr>
        <w:t>with registered seat in</w:t>
      </w:r>
      <w:r w:rsidRPr="00544376">
        <w:rPr>
          <w:rFonts w:ascii="Arial" w:hAnsi="Arial" w:cs="Arial"/>
          <w:sz w:val="24"/>
          <w:szCs w:val="24"/>
          <w:lang w:val="en-GB"/>
        </w:rPr>
        <w:t xml:space="preserve"> ……………………………………………………………………………………, </w:t>
      </w:r>
      <w:r w:rsidR="00A92B22">
        <w:rPr>
          <w:rFonts w:ascii="Arial" w:hAnsi="Arial" w:cs="Arial"/>
          <w:sz w:val="24"/>
          <w:szCs w:val="24"/>
          <w:lang w:val="en-GB"/>
        </w:rPr>
        <w:t>registered with</w:t>
      </w:r>
      <w:r w:rsidRPr="00544376">
        <w:rPr>
          <w:rFonts w:ascii="Arial" w:hAnsi="Arial" w:cs="Arial"/>
          <w:sz w:val="24"/>
          <w:szCs w:val="24"/>
          <w:lang w:val="en-GB"/>
        </w:rPr>
        <w:t xml:space="preserve"> ………………………………………………. </w:t>
      </w:r>
      <w:r w:rsidR="00A92B22">
        <w:rPr>
          <w:rFonts w:ascii="Arial" w:hAnsi="Arial" w:cs="Arial"/>
          <w:sz w:val="24"/>
          <w:szCs w:val="24"/>
          <w:lang w:val="en-GB"/>
        </w:rPr>
        <w:t>under no</w:t>
      </w:r>
      <w:r w:rsidRPr="00544376">
        <w:rPr>
          <w:rFonts w:ascii="Arial" w:hAnsi="Arial" w:cs="Arial"/>
          <w:sz w:val="24"/>
          <w:szCs w:val="24"/>
          <w:lang w:val="en-GB"/>
        </w:rPr>
        <w:t xml:space="preserve">. ……………………., </w:t>
      </w:r>
      <w:r w:rsidR="00A92B22">
        <w:rPr>
          <w:rFonts w:ascii="Arial" w:hAnsi="Arial" w:cs="Arial"/>
          <w:sz w:val="24"/>
          <w:szCs w:val="24"/>
          <w:lang w:val="en-GB"/>
        </w:rPr>
        <w:t>fiscal code</w:t>
      </w:r>
      <w:r w:rsidRPr="00544376">
        <w:rPr>
          <w:rFonts w:ascii="Arial" w:hAnsi="Arial" w:cs="Arial"/>
          <w:sz w:val="24"/>
          <w:szCs w:val="24"/>
          <w:lang w:val="en-GB"/>
        </w:rPr>
        <w:t xml:space="preserve"> ……………………….., </w:t>
      </w:r>
      <w:r w:rsidR="00A92B22">
        <w:rPr>
          <w:rFonts w:ascii="Arial" w:hAnsi="Arial" w:cs="Arial"/>
          <w:sz w:val="24"/>
          <w:szCs w:val="24"/>
          <w:lang w:val="en-GB"/>
        </w:rPr>
        <w:t>legally represented by</w:t>
      </w:r>
      <w:r w:rsidR="00A92B22" w:rsidRPr="00544376">
        <w:rPr>
          <w:rFonts w:ascii="Arial" w:hAnsi="Arial" w:cs="Arial"/>
          <w:sz w:val="24"/>
          <w:szCs w:val="24"/>
          <w:lang w:val="en-GB"/>
        </w:rPr>
        <w:t xml:space="preserve"> </w:t>
      </w:r>
      <w:r w:rsidRPr="00544376">
        <w:rPr>
          <w:rFonts w:ascii="Arial" w:hAnsi="Arial" w:cs="Arial"/>
          <w:sz w:val="24"/>
          <w:szCs w:val="24"/>
          <w:lang w:val="en-GB"/>
        </w:rPr>
        <w:t>………………………………………..</w:t>
      </w:r>
      <w:r w:rsidR="00A92B22" w:rsidRPr="00A92B22">
        <w:rPr>
          <w:rFonts w:ascii="Arial" w:hAnsi="Arial" w:cs="Arial"/>
          <w:sz w:val="24"/>
          <w:szCs w:val="24"/>
          <w:lang w:val="en-GB"/>
        </w:rPr>
        <w:t xml:space="preserve"> </w:t>
      </w:r>
      <w:r w:rsidR="00A92B22">
        <w:rPr>
          <w:rFonts w:ascii="Arial" w:hAnsi="Arial" w:cs="Arial"/>
          <w:sz w:val="24"/>
          <w:szCs w:val="24"/>
          <w:lang w:val="en-GB"/>
        </w:rPr>
        <w:t>identified with identity card / passport</w:t>
      </w:r>
      <w:r w:rsidR="00A92B22" w:rsidRPr="00544376">
        <w:rPr>
          <w:rFonts w:ascii="Arial" w:hAnsi="Arial" w:cs="Arial"/>
          <w:sz w:val="24"/>
          <w:szCs w:val="24"/>
          <w:lang w:val="en-GB"/>
        </w:rPr>
        <w:t xml:space="preserve"> seri</w:t>
      </w:r>
      <w:r w:rsidR="00A92B22">
        <w:rPr>
          <w:rFonts w:ascii="Arial" w:hAnsi="Arial" w:cs="Arial"/>
          <w:sz w:val="24"/>
          <w:szCs w:val="24"/>
          <w:lang w:val="en-GB"/>
        </w:rPr>
        <w:t>es</w:t>
      </w:r>
      <w:r w:rsidR="00A92B22" w:rsidRPr="00544376">
        <w:rPr>
          <w:rFonts w:ascii="Arial" w:hAnsi="Arial" w:cs="Arial"/>
          <w:sz w:val="24"/>
          <w:szCs w:val="24"/>
          <w:lang w:val="en-GB"/>
        </w:rPr>
        <w:t xml:space="preserve"> ......... n</w:t>
      </w:r>
      <w:r w:rsidR="00A92B22">
        <w:rPr>
          <w:rFonts w:ascii="Arial" w:hAnsi="Arial" w:cs="Arial"/>
          <w:sz w:val="24"/>
          <w:szCs w:val="24"/>
          <w:lang w:val="en-GB"/>
        </w:rPr>
        <w:t>o</w:t>
      </w:r>
      <w:r w:rsidR="00A92B22" w:rsidRPr="00544376">
        <w:rPr>
          <w:rFonts w:ascii="Arial" w:hAnsi="Arial" w:cs="Arial"/>
          <w:sz w:val="24"/>
          <w:szCs w:val="24"/>
          <w:lang w:val="en-GB"/>
        </w:rPr>
        <w:t xml:space="preserve">. ........................ </w:t>
      </w:r>
      <w:r w:rsidR="00A92B22">
        <w:rPr>
          <w:rFonts w:ascii="Arial" w:hAnsi="Arial" w:cs="Arial"/>
          <w:sz w:val="24"/>
          <w:szCs w:val="24"/>
          <w:lang w:val="en-GB"/>
        </w:rPr>
        <w:t>issued by</w:t>
      </w:r>
      <w:r w:rsidR="00A92B22" w:rsidRPr="00544376">
        <w:rPr>
          <w:rFonts w:ascii="Arial" w:hAnsi="Arial" w:cs="Arial"/>
          <w:sz w:val="24"/>
          <w:szCs w:val="24"/>
          <w:lang w:val="en-GB"/>
        </w:rPr>
        <w:t xml:space="preserve">  ........................ </w:t>
      </w:r>
      <w:r w:rsidR="00A92B22">
        <w:rPr>
          <w:rFonts w:ascii="Arial" w:hAnsi="Arial" w:cs="Arial"/>
          <w:sz w:val="24"/>
          <w:szCs w:val="24"/>
          <w:lang w:val="en-GB"/>
        </w:rPr>
        <w:t>on</w:t>
      </w:r>
      <w:r w:rsidR="00A92B22" w:rsidRPr="00544376">
        <w:rPr>
          <w:rFonts w:ascii="Arial" w:hAnsi="Arial" w:cs="Arial"/>
          <w:sz w:val="24"/>
          <w:szCs w:val="24"/>
          <w:lang w:val="en-GB"/>
        </w:rPr>
        <w:t xml:space="preserve"> ........................ , </w:t>
      </w:r>
      <w:r w:rsidR="00A92B22">
        <w:rPr>
          <w:rFonts w:ascii="Arial" w:hAnsi="Arial" w:cs="Arial"/>
          <w:sz w:val="24"/>
          <w:szCs w:val="24"/>
          <w:lang w:val="en-GB"/>
        </w:rPr>
        <w:t>personal identification number ……….</w:t>
      </w:r>
      <w:r w:rsidR="00A92B22" w:rsidRPr="00544376">
        <w:rPr>
          <w:rFonts w:ascii="Arial" w:hAnsi="Arial" w:cs="Arial"/>
          <w:sz w:val="24"/>
          <w:szCs w:val="24"/>
          <w:lang w:val="en-GB"/>
        </w:rPr>
        <w:t xml:space="preserve">........................, </w:t>
      </w:r>
      <w:r w:rsidR="00A92B22">
        <w:rPr>
          <w:rFonts w:ascii="Arial" w:hAnsi="Arial" w:cs="Arial"/>
          <w:sz w:val="24"/>
          <w:szCs w:val="24"/>
          <w:lang w:val="en-GB"/>
        </w:rPr>
        <w:t>domiciled in</w:t>
      </w:r>
      <w:r w:rsidR="00A92B22" w:rsidRPr="00544376">
        <w:rPr>
          <w:rFonts w:ascii="Arial" w:hAnsi="Arial" w:cs="Arial"/>
          <w:sz w:val="24"/>
          <w:szCs w:val="24"/>
          <w:lang w:val="en-GB"/>
        </w:rPr>
        <w:t xml:space="preserve"> ....................................................................,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rsidR="0009558F" w:rsidRPr="00544376" w:rsidRDefault="00A92B22" w:rsidP="00203966">
      <w:pPr>
        <w:pStyle w:val="Stext"/>
        <w:spacing w:after="100" w:afterAutospacing="1"/>
        <w:rPr>
          <w:rFonts w:ascii="Arial" w:hAnsi="Arial" w:cs="Arial"/>
          <w:sz w:val="24"/>
          <w:szCs w:val="24"/>
          <w:lang w:val="en-GB"/>
        </w:rPr>
      </w:pPr>
      <w:r>
        <w:rPr>
          <w:rFonts w:ascii="Arial" w:hAnsi="Arial" w:cs="Arial"/>
          <w:b/>
          <w:sz w:val="24"/>
          <w:szCs w:val="24"/>
          <w:lang w:val="en-GB"/>
        </w:rPr>
        <w:t>and</w:t>
      </w:r>
      <w:r w:rsidR="0009558F" w:rsidRPr="00544376">
        <w:rPr>
          <w:rFonts w:ascii="Arial" w:hAnsi="Arial" w:cs="Arial"/>
          <w:b/>
          <w:sz w:val="24"/>
          <w:szCs w:val="24"/>
          <w:lang w:val="en-GB"/>
        </w:rPr>
        <w:t>,</w:t>
      </w:r>
      <w:r>
        <w:rPr>
          <w:rFonts w:ascii="Arial" w:hAnsi="Arial" w:cs="Arial"/>
          <w:b/>
          <w:sz w:val="24"/>
          <w:szCs w:val="24"/>
          <w:lang w:val="en-GB"/>
        </w:rPr>
        <w:t xml:space="preserve"> as substitute proxy</w:t>
      </w:r>
      <w:r w:rsidRPr="00A92B22">
        <w:rPr>
          <w:rFonts w:ascii="Arial" w:hAnsi="Arial" w:cs="Arial"/>
          <w:sz w:val="24"/>
          <w:szCs w:val="24"/>
          <w:lang w:val="en-GB"/>
        </w:rPr>
        <w:t>, to</w:t>
      </w:r>
      <w:r w:rsidR="0009558F" w:rsidRPr="00544376">
        <w:rPr>
          <w:rFonts w:ascii="Arial" w:hAnsi="Arial" w:cs="Arial"/>
          <w:sz w:val="24"/>
          <w:szCs w:val="24"/>
          <w:lang w:val="en-GB"/>
        </w:rPr>
        <w:t>:</w:t>
      </w:r>
    </w:p>
    <w:p w:rsidR="0009558F" w:rsidRPr="00544376" w:rsidRDefault="0009558F" w:rsidP="00203966">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(Not</w:t>
      </w:r>
      <w:r w:rsidR="00A92B22">
        <w:rPr>
          <w:rFonts w:ascii="Arial" w:hAnsi="Arial" w:cs="Arial"/>
          <w:i/>
          <w:color w:val="BFBFBF" w:themeColor="background1" w:themeShade="BF"/>
          <w:lang w:val="en-GB"/>
        </w:rPr>
        <w:t>e on the appointment of a substitute proxy</w:t>
      </w:r>
      <w:r w:rsidR="00D83C5F"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A shareholder may appoint by special power of attorney one or more substitute proxies to represent the shareholder in the </w:t>
      </w:r>
      <w:r w:rsidR="001A34FA">
        <w:rPr>
          <w:rFonts w:ascii="Arial" w:hAnsi="Arial" w:cs="Arial"/>
          <w:i/>
          <w:color w:val="BFBFBF" w:themeColor="background1" w:themeShade="BF"/>
          <w:lang w:val="en-GB"/>
        </w:rPr>
        <w:t>O</w:t>
      </w:r>
      <w:r w:rsidR="00A92B22">
        <w:rPr>
          <w:rFonts w:ascii="Arial" w:hAnsi="Arial" w:cs="Arial"/>
          <w:i/>
          <w:color w:val="BFBFBF" w:themeColor="background1" w:themeShade="BF"/>
          <w:lang w:val="en-GB"/>
        </w:rPr>
        <w:t xml:space="preserve">GSM in case the main proxy is unable to fulfil the </w:t>
      </w:r>
      <w:r w:rsidR="00A92B22">
        <w:rPr>
          <w:rFonts w:ascii="Arial" w:hAnsi="Arial" w:cs="Arial"/>
          <w:i/>
          <w:color w:val="BFBFBF" w:themeColor="background1" w:themeShade="BF"/>
          <w:lang w:val="en-GB"/>
        </w:rPr>
        <w:lastRenderedPageBreak/>
        <w:t>received mandate</w:t>
      </w:r>
      <w:r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If  multiple substitute proxies are appointed in the special power of attorney, the shareholder shall indicate the order in which they will exercise the mandate</w:t>
      </w:r>
      <w:r w:rsidRPr="00544376">
        <w:rPr>
          <w:rFonts w:ascii="Arial" w:hAnsi="Arial" w:cs="Arial"/>
          <w:i/>
          <w:color w:val="BFBFBF" w:themeColor="background1" w:themeShade="BF"/>
          <w:lang w:val="en-GB"/>
        </w:rPr>
        <w:t>.)</w:t>
      </w:r>
    </w:p>
    <w:p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in case of appointment of an individual</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in case of appointment of a legal 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rsidR="006468C8" w:rsidRPr="00544376" w:rsidRDefault="00A92B22" w:rsidP="006468C8">
      <w:pPr>
        <w:pStyle w:val="Stext"/>
        <w:spacing w:after="100" w:afterAutospacing="1"/>
        <w:rPr>
          <w:rFonts w:ascii="Arial" w:hAnsi="Arial" w:cs="Arial"/>
          <w:sz w:val="24"/>
          <w:szCs w:val="24"/>
          <w:lang w:val="en-GB"/>
        </w:rPr>
      </w:pPr>
      <w:r>
        <w:rPr>
          <w:rFonts w:ascii="Arial" w:hAnsi="Arial" w:cs="Arial"/>
          <w:sz w:val="24"/>
          <w:szCs w:val="24"/>
          <w:lang w:val="en-GB"/>
        </w:rPr>
        <w:t xml:space="preserve">As my representative in the </w:t>
      </w:r>
      <w:r w:rsidR="00AF0AAF">
        <w:rPr>
          <w:rFonts w:ascii="Arial" w:hAnsi="Arial" w:cs="Arial"/>
          <w:sz w:val="24"/>
          <w:szCs w:val="24"/>
          <w:lang w:val="en-GB"/>
        </w:rPr>
        <w:t>O</w:t>
      </w:r>
      <w:r>
        <w:rPr>
          <w:rFonts w:ascii="Arial" w:hAnsi="Arial" w:cs="Arial"/>
          <w:sz w:val="24"/>
          <w:szCs w:val="24"/>
          <w:lang w:val="en-GB"/>
        </w:rPr>
        <w:t xml:space="preserve">GSM </w:t>
      </w:r>
      <w:r w:rsidR="00FB5B64">
        <w:rPr>
          <w:rFonts w:ascii="Arial" w:hAnsi="Arial" w:cs="Arial"/>
          <w:sz w:val="24"/>
          <w:szCs w:val="24"/>
          <w:lang w:val="en-GB"/>
        </w:rPr>
        <w:t>of the Company that will be held on</w:t>
      </w:r>
      <w:r w:rsidR="006468C8" w:rsidRPr="00544376">
        <w:rPr>
          <w:rFonts w:ascii="Arial" w:hAnsi="Arial" w:cs="Arial"/>
          <w:sz w:val="24"/>
          <w:szCs w:val="24"/>
          <w:lang w:val="en-GB"/>
        </w:rPr>
        <w:t xml:space="preserve"> </w:t>
      </w:r>
      <w:r w:rsidR="00AF0AAF">
        <w:rPr>
          <w:rFonts w:ascii="Arial" w:hAnsi="Arial" w:cs="Arial"/>
          <w:b/>
          <w:sz w:val="24"/>
          <w:szCs w:val="24"/>
          <w:u w:val="single"/>
          <w:lang w:val="en-GB"/>
        </w:rPr>
        <w:t>22</w:t>
      </w:r>
      <w:r w:rsidR="006468C8" w:rsidRPr="00544376">
        <w:rPr>
          <w:rFonts w:ascii="Arial" w:hAnsi="Arial" w:cs="Arial"/>
          <w:b/>
          <w:sz w:val="24"/>
          <w:szCs w:val="24"/>
          <w:u w:val="single"/>
          <w:lang w:val="en-GB"/>
        </w:rPr>
        <w:t>.</w:t>
      </w:r>
      <w:r w:rsidR="00AF0AAF">
        <w:rPr>
          <w:rFonts w:ascii="Arial" w:hAnsi="Arial" w:cs="Arial"/>
          <w:b/>
          <w:sz w:val="24"/>
          <w:szCs w:val="24"/>
          <w:u w:val="single"/>
          <w:lang w:val="en-GB"/>
        </w:rPr>
        <w:t>04</w:t>
      </w:r>
      <w:r w:rsidR="006468C8" w:rsidRPr="00544376">
        <w:rPr>
          <w:rFonts w:ascii="Arial" w:hAnsi="Arial" w:cs="Arial"/>
          <w:b/>
          <w:sz w:val="24"/>
          <w:szCs w:val="24"/>
          <w:u w:val="single"/>
          <w:lang w:val="en-GB"/>
        </w:rPr>
        <w:t>.201</w:t>
      </w:r>
      <w:r w:rsidR="00AF0AAF">
        <w:rPr>
          <w:rFonts w:ascii="Arial" w:hAnsi="Arial" w:cs="Arial"/>
          <w:b/>
          <w:sz w:val="24"/>
          <w:szCs w:val="24"/>
          <w:u w:val="single"/>
          <w:lang w:val="en-GB"/>
        </w:rPr>
        <w:t>9</w:t>
      </w:r>
      <w:r w:rsidR="006468C8" w:rsidRPr="00544376">
        <w:rPr>
          <w:rFonts w:ascii="Arial" w:hAnsi="Arial" w:cs="Arial"/>
          <w:sz w:val="24"/>
          <w:szCs w:val="24"/>
          <w:lang w:val="en-GB"/>
        </w:rPr>
        <w:t>,</w:t>
      </w:r>
      <w:r w:rsidR="00FB5B64">
        <w:rPr>
          <w:rFonts w:ascii="Arial" w:hAnsi="Arial" w:cs="Arial"/>
          <w:sz w:val="24"/>
          <w:szCs w:val="24"/>
          <w:lang w:val="en-GB"/>
        </w:rPr>
        <w:t xml:space="preserve"> 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a.m. </w:t>
      </w:r>
      <w:r w:rsidR="006468C8" w:rsidRPr="00544376">
        <w:rPr>
          <w:rFonts w:ascii="Arial" w:hAnsi="Arial" w:cs="Arial"/>
          <w:sz w:val="24"/>
          <w:szCs w:val="24"/>
          <w:lang w:val="en-GB"/>
        </w:rPr>
        <w:t>(</w:t>
      </w:r>
      <w:r w:rsidR="00047C42">
        <w:rPr>
          <w:rFonts w:ascii="Arial" w:hAnsi="Arial" w:cs="Arial"/>
          <w:sz w:val="24"/>
          <w:szCs w:val="24"/>
          <w:lang w:val="en-GB"/>
        </w:rPr>
        <w:t>Romania</w:t>
      </w:r>
      <w:r w:rsidR="00FB5B64">
        <w:rPr>
          <w:rFonts w:ascii="Arial" w:hAnsi="Arial" w:cs="Arial"/>
          <w:sz w:val="24"/>
          <w:szCs w:val="24"/>
          <w:lang w:val="en-GB"/>
        </w:rPr>
        <w:t xml:space="preserve">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or, if the </w:t>
      </w:r>
      <w:r w:rsidR="00AF0AAF">
        <w:rPr>
          <w:rFonts w:ascii="Arial" w:hAnsi="Arial" w:cs="Arial"/>
          <w:sz w:val="24"/>
          <w:szCs w:val="24"/>
          <w:lang w:val="en-GB"/>
        </w:rPr>
        <w:t>O</w:t>
      </w:r>
      <w:r w:rsidR="00FB5B64">
        <w:rPr>
          <w:rFonts w:ascii="Arial" w:hAnsi="Arial" w:cs="Arial"/>
          <w:sz w:val="24"/>
          <w:szCs w:val="24"/>
          <w:lang w:val="en-GB"/>
        </w:rPr>
        <w:t>GSM is not assembled at the first convening, on</w:t>
      </w:r>
      <w:r w:rsidR="006468C8" w:rsidRPr="00544376">
        <w:rPr>
          <w:rFonts w:ascii="Arial" w:hAnsi="Arial" w:cs="Arial"/>
          <w:sz w:val="24"/>
          <w:szCs w:val="24"/>
          <w:lang w:val="en-GB"/>
        </w:rPr>
        <w:t xml:space="preserve"> </w:t>
      </w:r>
      <w:r w:rsidR="00AF0AAF">
        <w:rPr>
          <w:rFonts w:ascii="Arial" w:hAnsi="Arial" w:cs="Arial"/>
          <w:b/>
          <w:sz w:val="24"/>
          <w:szCs w:val="24"/>
          <w:u w:val="single"/>
          <w:lang w:val="en-GB"/>
        </w:rPr>
        <w:t>23</w:t>
      </w:r>
      <w:r w:rsidR="006468C8" w:rsidRPr="00544376">
        <w:rPr>
          <w:rFonts w:ascii="Arial" w:hAnsi="Arial" w:cs="Arial"/>
          <w:b/>
          <w:sz w:val="24"/>
          <w:szCs w:val="24"/>
          <w:u w:val="single"/>
          <w:lang w:val="en-GB"/>
        </w:rPr>
        <w:t>.</w:t>
      </w:r>
      <w:r w:rsidR="00AF0AAF">
        <w:rPr>
          <w:rFonts w:ascii="Arial" w:hAnsi="Arial" w:cs="Arial"/>
          <w:b/>
          <w:sz w:val="24"/>
          <w:szCs w:val="24"/>
          <w:u w:val="single"/>
          <w:lang w:val="en-GB"/>
        </w:rPr>
        <w:t>04</w:t>
      </w:r>
      <w:r w:rsidR="006468C8" w:rsidRPr="00544376">
        <w:rPr>
          <w:rFonts w:ascii="Arial" w:hAnsi="Arial" w:cs="Arial"/>
          <w:b/>
          <w:sz w:val="24"/>
          <w:szCs w:val="24"/>
          <w:u w:val="single"/>
          <w:lang w:val="en-GB"/>
        </w:rPr>
        <w:t>.201</w:t>
      </w:r>
      <w:r w:rsidR="00AF0AAF">
        <w:rPr>
          <w:rFonts w:ascii="Arial" w:hAnsi="Arial" w:cs="Arial"/>
          <w:b/>
          <w:sz w:val="24"/>
          <w:szCs w:val="24"/>
          <w:u w:val="single"/>
          <w:lang w:val="en-GB"/>
        </w:rPr>
        <w:t>9</w:t>
      </w:r>
      <w:r w:rsidR="006468C8" w:rsidRPr="00544376">
        <w:rPr>
          <w:rFonts w:ascii="Arial" w:hAnsi="Arial" w:cs="Arial"/>
          <w:sz w:val="24"/>
          <w:szCs w:val="24"/>
          <w:lang w:val="en-GB"/>
        </w:rPr>
        <w:t xml:space="preserve"> (</w:t>
      </w:r>
      <w:r w:rsidR="00FB5B64">
        <w:rPr>
          <w:rFonts w:ascii="Arial" w:hAnsi="Arial" w:cs="Arial"/>
          <w:sz w:val="24"/>
          <w:szCs w:val="24"/>
          <w:lang w:val="en-GB"/>
        </w:rPr>
        <w:t>in the second convening</w:t>
      </w:r>
      <w:r w:rsidR="006468C8" w:rsidRPr="00544376">
        <w:rPr>
          <w:rFonts w:ascii="Arial" w:hAnsi="Arial" w:cs="Arial"/>
          <w:sz w:val="24"/>
          <w:szCs w:val="24"/>
          <w:lang w:val="en-GB"/>
        </w:rPr>
        <w:t>),</w:t>
      </w:r>
      <w:r w:rsidR="006468C8" w:rsidRPr="00544376">
        <w:rPr>
          <w:rFonts w:ascii="Arial" w:hAnsi="Arial" w:cs="Arial"/>
          <w:b/>
          <w:sz w:val="24"/>
          <w:szCs w:val="24"/>
          <w:lang w:val="en-GB"/>
        </w:rPr>
        <w:t xml:space="preserve"> </w:t>
      </w:r>
      <w:r w:rsidR="00FB5B64">
        <w:rPr>
          <w:rFonts w:ascii="Arial" w:hAnsi="Arial" w:cs="Arial"/>
          <w:sz w:val="24"/>
          <w:szCs w:val="24"/>
          <w:lang w:val="en-GB"/>
        </w:rPr>
        <w:t>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FB5B64">
        <w:rPr>
          <w:rFonts w:ascii="Arial" w:hAnsi="Arial" w:cs="Arial"/>
          <w:b/>
          <w:sz w:val="24"/>
          <w:szCs w:val="24"/>
          <w:lang w:val="en-GB"/>
        </w:rPr>
        <w:t xml:space="preserve"> </w:t>
      </w:r>
      <w:r w:rsidR="00FB5B64" w:rsidRPr="00FB5B64">
        <w:rPr>
          <w:rFonts w:ascii="Arial" w:hAnsi="Arial" w:cs="Arial"/>
          <w:sz w:val="24"/>
          <w:szCs w:val="24"/>
          <w:lang w:val="en-GB"/>
        </w:rPr>
        <w:t>a.m.</w:t>
      </w:r>
      <w:r w:rsidR="006468C8" w:rsidRPr="00FB5B64">
        <w:rPr>
          <w:rFonts w:ascii="Arial" w:hAnsi="Arial" w:cs="Arial"/>
          <w:sz w:val="24"/>
          <w:szCs w:val="24"/>
          <w:lang w:val="en-GB"/>
        </w:rPr>
        <w:t xml:space="preserve"> </w:t>
      </w:r>
      <w:r w:rsidR="006468C8" w:rsidRPr="00544376">
        <w:rPr>
          <w:rFonts w:ascii="Arial" w:hAnsi="Arial" w:cs="Arial"/>
          <w:sz w:val="24"/>
          <w:szCs w:val="24"/>
          <w:lang w:val="en-GB"/>
        </w:rPr>
        <w:t>(</w:t>
      </w:r>
      <w:r w:rsidR="00FB5B64">
        <w:rPr>
          <w:rFonts w:ascii="Arial" w:hAnsi="Arial" w:cs="Arial"/>
          <w:sz w:val="24"/>
          <w:szCs w:val="24"/>
          <w:lang w:val="en-GB"/>
        </w:rPr>
        <w:t>Romania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in </w:t>
      </w:r>
      <w:r w:rsidR="006468C8" w:rsidRPr="00544376">
        <w:rPr>
          <w:rFonts w:ascii="Arial" w:hAnsi="Arial" w:cs="Arial"/>
          <w:sz w:val="24"/>
          <w:szCs w:val="24"/>
          <w:lang w:val="en-GB"/>
        </w:rPr>
        <w:t>"</w:t>
      </w:r>
      <w:r w:rsidR="006C600A" w:rsidRPr="006C600A">
        <w:rPr>
          <w:rFonts w:ascii="Arial" w:hAnsi="Arial" w:cs="Arial"/>
          <w:b/>
          <w:sz w:val="24"/>
          <w:szCs w:val="24"/>
          <w:lang w:val="en-US"/>
        </w:rPr>
        <w:t>Paris Rive Gauche</w:t>
      </w:r>
      <w:r w:rsidR="006468C8" w:rsidRPr="00544376">
        <w:rPr>
          <w:rFonts w:ascii="Arial" w:hAnsi="Arial" w:cs="Arial"/>
          <w:sz w:val="24"/>
          <w:szCs w:val="24"/>
          <w:lang w:val="en-GB"/>
        </w:rPr>
        <w:t xml:space="preserve">" </w:t>
      </w:r>
      <w:r w:rsidR="00FB5B64">
        <w:rPr>
          <w:rFonts w:ascii="Arial" w:hAnsi="Arial" w:cs="Arial"/>
          <w:sz w:val="24"/>
          <w:szCs w:val="24"/>
          <w:lang w:val="en-GB"/>
        </w:rPr>
        <w:t>Hall of</w:t>
      </w:r>
      <w:r w:rsidR="006468C8" w:rsidRPr="00544376">
        <w:rPr>
          <w:rFonts w:ascii="Arial" w:hAnsi="Arial" w:cs="Arial"/>
          <w:sz w:val="24"/>
          <w:szCs w:val="24"/>
          <w:lang w:val="en-GB"/>
        </w:rPr>
        <w:t xml:space="preserve"> "Novotel"</w:t>
      </w:r>
      <w:r w:rsidR="00FB5B64">
        <w:rPr>
          <w:rFonts w:ascii="Arial" w:hAnsi="Arial" w:cs="Arial"/>
          <w:sz w:val="24"/>
          <w:szCs w:val="24"/>
          <w:lang w:val="en-GB"/>
        </w:rPr>
        <w:t xml:space="preserve"> hotel</w:t>
      </w:r>
      <w:r w:rsidR="006468C8" w:rsidRPr="00544376">
        <w:rPr>
          <w:rFonts w:ascii="Arial" w:hAnsi="Arial" w:cs="Arial"/>
          <w:sz w:val="24"/>
          <w:szCs w:val="24"/>
          <w:lang w:val="en-GB"/>
        </w:rPr>
        <w:t xml:space="preserve">, </w:t>
      </w:r>
      <w:r w:rsidR="00FB5B64">
        <w:rPr>
          <w:rFonts w:ascii="Arial" w:hAnsi="Arial" w:cs="Arial"/>
          <w:sz w:val="24"/>
          <w:szCs w:val="24"/>
          <w:lang w:val="en-GB"/>
        </w:rPr>
        <w:t>located in Bucharest</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37B </w:t>
      </w:r>
      <w:r w:rsidR="006468C8" w:rsidRPr="00544376">
        <w:rPr>
          <w:rFonts w:ascii="Arial" w:hAnsi="Arial" w:cs="Arial"/>
          <w:sz w:val="24"/>
          <w:szCs w:val="24"/>
          <w:lang w:val="en-GB"/>
        </w:rPr>
        <w:t xml:space="preserve">Calea Victoriei, </w:t>
      </w:r>
      <w:r w:rsidR="00FB5B64">
        <w:rPr>
          <w:rFonts w:ascii="Arial" w:hAnsi="Arial" w:cs="Arial"/>
          <w:sz w:val="24"/>
          <w:szCs w:val="24"/>
          <w:lang w:val="en-GB"/>
        </w:rPr>
        <w:t>district</w:t>
      </w:r>
      <w:r w:rsidR="006468C8" w:rsidRPr="00544376">
        <w:rPr>
          <w:rFonts w:ascii="Arial" w:hAnsi="Arial" w:cs="Arial"/>
          <w:sz w:val="24"/>
          <w:szCs w:val="24"/>
          <w:lang w:val="en-GB"/>
        </w:rPr>
        <w:t xml:space="preserve"> 1, </w:t>
      </w:r>
    </w:p>
    <w:p w:rsidR="00A17EFC" w:rsidRPr="00544376" w:rsidRDefault="00FB5B64" w:rsidP="006468C8">
      <w:pPr>
        <w:pStyle w:val="Stext"/>
        <w:spacing w:after="100" w:afterAutospacing="1"/>
        <w:rPr>
          <w:rFonts w:ascii="Arial" w:hAnsi="Arial" w:cs="Arial"/>
          <w:sz w:val="24"/>
          <w:szCs w:val="24"/>
          <w:lang w:val="en-GB"/>
        </w:rPr>
      </w:pPr>
      <w:r>
        <w:rPr>
          <w:rFonts w:ascii="Arial" w:hAnsi="Arial" w:cs="Arial"/>
          <w:sz w:val="24"/>
          <w:szCs w:val="24"/>
          <w:lang w:val="en-GB"/>
        </w:rPr>
        <w:t>To exercise the voting rights attached to shares I own, as registered in the shareholders' registry of the Company at the close of day on</w:t>
      </w:r>
      <w:r w:rsidR="006468C8" w:rsidRPr="00544376">
        <w:rPr>
          <w:rFonts w:ascii="Arial" w:hAnsi="Arial" w:cs="Arial"/>
          <w:sz w:val="24"/>
          <w:szCs w:val="24"/>
          <w:lang w:val="en-GB"/>
        </w:rPr>
        <w:t xml:space="preserve"> </w:t>
      </w:r>
      <w:r w:rsidR="00AF0AAF">
        <w:rPr>
          <w:rFonts w:ascii="Arial" w:hAnsi="Arial" w:cs="Arial"/>
          <w:b/>
          <w:sz w:val="24"/>
          <w:szCs w:val="24"/>
          <w:lang w:val="en-GB"/>
        </w:rPr>
        <w:t>12</w:t>
      </w:r>
      <w:r w:rsidR="006468C8" w:rsidRPr="00544376">
        <w:rPr>
          <w:rFonts w:ascii="Arial" w:hAnsi="Arial" w:cs="Arial"/>
          <w:b/>
          <w:sz w:val="24"/>
          <w:szCs w:val="24"/>
          <w:lang w:val="en-GB"/>
        </w:rPr>
        <w:t>.0</w:t>
      </w:r>
      <w:r w:rsidR="00AF0AAF">
        <w:rPr>
          <w:rFonts w:ascii="Arial" w:hAnsi="Arial" w:cs="Arial"/>
          <w:b/>
          <w:sz w:val="24"/>
          <w:szCs w:val="24"/>
          <w:lang w:val="en-GB"/>
        </w:rPr>
        <w:t>4</w:t>
      </w:r>
      <w:r w:rsidR="006468C8" w:rsidRPr="00544376">
        <w:rPr>
          <w:rFonts w:ascii="Arial" w:hAnsi="Arial" w:cs="Arial"/>
          <w:b/>
          <w:sz w:val="24"/>
          <w:szCs w:val="24"/>
          <w:lang w:val="en-GB"/>
        </w:rPr>
        <w:t>.201</w:t>
      </w:r>
      <w:r w:rsidR="00AF0AAF">
        <w:rPr>
          <w:rFonts w:ascii="Arial" w:hAnsi="Arial" w:cs="Arial"/>
          <w:b/>
          <w:sz w:val="24"/>
          <w:szCs w:val="24"/>
          <w:lang w:val="en-GB"/>
        </w:rPr>
        <w:t>9</w:t>
      </w:r>
      <w:r w:rsidR="006468C8" w:rsidRPr="00544376">
        <w:rPr>
          <w:rFonts w:ascii="Arial" w:hAnsi="Arial" w:cs="Arial"/>
          <w:sz w:val="24"/>
          <w:szCs w:val="24"/>
          <w:lang w:val="en-GB"/>
        </w:rPr>
        <w:t xml:space="preserve">, </w:t>
      </w:r>
      <w:r>
        <w:rPr>
          <w:rFonts w:ascii="Arial" w:hAnsi="Arial" w:cs="Arial"/>
          <w:sz w:val="24"/>
          <w:szCs w:val="24"/>
          <w:lang w:val="en-GB"/>
        </w:rPr>
        <w:t>set as the reference date, as follows</w:t>
      </w:r>
      <w:r w:rsidR="006468C8" w:rsidRPr="00544376">
        <w:rPr>
          <w:rFonts w:ascii="Arial" w:hAnsi="Arial" w:cs="Arial"/>
          <w:sz w:val="24"/>
          <w:szCs w:val="24"/>
          <w:lang w:val="en-GB"/>
        </w:rPr>
        <w:t>:</w:t>
      </w:r>
    </w:p>
    <w:p w:rsidR="003B3097" w:rsidRPr="00544376" w:rsidRDefault="00FB5B64" w:rsidP="003B3097">
      <w:pPr>
        <w:pStyle w:val="ListParagraph"/>
        <w:spacing w:before="60" w:after="60" w:line="280" w:lineRule="atLeast"/>
        <w:ind w:left="426"/>
        <w:contextualSpacing w:val="0"/>
        <w:jc w:val="center"/>
        <w:rPr>
          <w:rFonts w:ascii="Arial" w:hAnsi="Arial" w:cs="Arial"/>
          <w:b/>
          <w:sz w:val="24"/>
          <w:szCs w:val="24"/>
        </w:rPr>
      </w:pPr>
      <w:r>
        <w:rPr>
          <w:rFonts w:ascii="Arial" w:hAnsi="Arial" w:cs="Arial"/>
          <w:b/>
          <w:sz w:val="24"/>
          <w:szCs w:val="24"/>
        </w:rPr>
        <w:t xml:space="preserve">AGENDA OF THE </w:t>
      </w:r>
      <w:r w:rsidR="00AF0AAF">
        <w:rPr>
          <w:rFonts w:ascii="Arial" w:hAnsi="Arial" w:cs="Arial"/>
          <w:b/>
          <w:sz w:val="24"/>
          <w:szCs w:val="24"/>
        </w:rPr>
        <w:t>O</w:t>
      </w:r>
      <w:r>
        <w:rPr>
          <w:rFonts w:ascii="Arial" w:hAnsi="Arial" w:cs="Arial"/>
          <w:b/>
          <w:sz w:val="24"/>
          <w:szCs w:val="24"/>
        </w:rPr>
        <w:t>GSM</w:t>
      </w:r>
      <w:r w:rsidR="00A17EFC" w:rsidRPr="00544376">
        <w:rPr>
          <w:rFonts w:ascii="Arial" w:hAnsi="Arial" w:cs="Arial"/>
          <w:b/>
          <w:sz w:val="24"/>
          <w:szCs w:val="24"/>
        </w:rPr>
        <w:cr/>
      </w: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individual annual financial statements of the Company on 31.12.2018, drafted as per the International Financial Reporting Standards, based on the reports presented by the Board of Directors and the Company’s financial auditor.</w:t>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3D4658" w:rsidRDefault="00AF0AAF" w:rsidP="00AF0AAF">
      <w:pPr>
        <w:pStyle w:val="Stext"/>
        <w:spacing w:after="100" w:afterAutospacing="1"/>
        <w:ind w:left="705"/>
        <w:rPr>
          <w:rFonts w:ascii="Arial" w:hAnsi="Arial" w:cs="Arial"/>
          <w:sz w:val="24"/>
          <w:szCs w:val="24"/>
          <w:lang w:val="en-GB"/>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consolidated annual financial statements at 31.12.2018, drafted as per the International Financial Reporting Standards, based on the reports presented by the Board of Directors and the Company’s financial auditor.</w:t>
      </w:r>
    </w:p>
    <w:p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discharge of management for the Board of Directors for the financial year 2018.</w:t>
      </w:r>
    </w:p>
    <w:p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lastRenderedPageBreak/>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5B1F3E"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Company’s activity program at individual level for the financial year 2019.</w:t>
      </w:r>
    </w:p>
    <w:p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remuneration of the members of the Board of Directors, for the entire period of the ongoing mandates as follows (i) the RON equivalent of the amount of EUR 5,000/month net for each member of the Board of Directors, except for the chairman and (ii) the RON equivalent of the amount of EUR 7,000/month net for the chairman of the Board of Directors.</w:t>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3D4658" w:rsidRDefault="00AF0AAF" w:rsidP="00AF0AAF">
      <w:pPr>
        <w:pStyle w:val="Stext"/>
        <w:spacing w:after="100" w:afterAutospacing="1"/>
        <w:rPr>
          <w:rFonts w:ascii="Arial" w:hAnsi="Arial" w:cs="Arial"/>
          <w:sz w:val="24"/>
          <w:szCs w:val="24"/>
          <w:lang w:val="en-GB"/>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 xml:space="preserve">Approval of the aggregate amount of </w:t>
      </w:r>
      <w:r w:rsidRPr="006C600A">
        <w:rPr>
          <w:rFonts w:ascii="Arial" w:hAnsi="Arial" w:cs="Arial"/>
          <w:sz w:val="24"/>
          <w:szCs w:val="24"/>
          <w:lang w:val="en-GB"/>
        </w:rPr>
        <w:t xml:space="preserve">RON </w:t>
      </w:r>
      <w:r w:rsidR="006C600A" w:rsidRPr="006C600A">
        <w:rPr>
          <w:rFonts w:ascii="Arial" w:hAnsi="Arial" w:cs="Arial"/>
          <w:sz w:val="24"/>
          <w:szCs w:val="24"/>
          <w:lang w:val="en-GB"/>
        </w:rPr>
        <w:t>8,000,000</w:t>
      </w:r>
      <w:r w:rsidR="00ED3157">
        <w:rPr>
          <w:rFonts w:ascii="Arial" w:hAnsi="Arial" w:cs="Arial"/>
          <w:sz w:val="24"/>
          <w:szCs w:val="24"/>
          <w:lang w:val="en-GB"/>
        </w:rPr>
        <w:t xml:space="preserve"> per year</w:t>
      </w:r>
      <w:bookmarkStart w:id="0" w:name="_GoBack"/>
      <w:bookmarkEnd w:id="0"/>
      <w:r w:rsidRPr="003D4658">
        <w:rPr>
          <w:rFonts w:ascii="Arial" w:hAnsi="Arial" w:cs="Arial"/>
          <w:sz w:val="24"/>
          <w:szCs w:val="24"/>
          <w:lang w:val="en-GB"/>
        </w:rPr>
        <w:t xml:space="preserve"> as general limit for (i) all supplementary remunerations which can be granted to the members of the Board of Directors and (ii) all the remunerations of the executive managers of the Company.</w:t>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3D4658" w:rsidRDefault="00AF0AAF" w:rsidP="00AF0AAF">
      <w:pPr>
        <w:pStyle w:val="Stext"/>
        <w:spacing w:after="100" w:afterAutospacing="1"/>
        <w:rPr>
          <w:rFonts w:ascii="Arial" w:hAnsi="Arial" w:cs="Arial"/>
          <w:sz w:val="24"/>
          <w:szCs w:val="24"/>
          <w:lang w:val="en-GB"/>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activity program at consolidated level for the financial year 2019.</w:t>
      </w:r>
    </w:p>
    <w:p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5B1F3E"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rsidR="00AF0AAF"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AF0AAF" w:rsidRPr="005B1F3E" w:rsidRDefault="00AF0AAF" w:rsidP="00AF0AAF">
      <w:pPr>
        <w:pStyle w:val="ListParagraph"/>
        <w:spacing w:before="120" w:after="100" w:afterAutospacing="1" w:line="280" w:lineRule="atLeast"/>
        <w:ind w:left="705"/>
        <w:jc w:val="both"/>
        <w:rPr>
          <w:rFonts w:ascii="Arial" w:hAnsi="Arial" w:cs="Arial"/>
          <w:b/>
          <w:sz w:val="22"/>
          <w:szCs w:val="22"/>
        </w:rPr>
      </w:pPr>
      <w:r w:rsidRPr="005B1F3E">
        <w:rPr>
          <w:rFonts w:ascii="Arial" w:hAnsi="Arial" w:cs="Arial"/>
          <w:b/>
          <w:sz w:val="22"/>
          <w:szCs w:val="22"/>
        </w:rPr>
        <w:t>The voting option for the above mentioned point on the agenda will be marked in Annex 1 to t</w:t>
      </w:r>
      <w:r>
        <w:rPr>
          <w:rFonts w:ascii="Arial" w:hAnsi="Arial" w:cs="Arial"/>
          <w:b/>
          <w:sz w:val="22"/>
          <w:szCs w:val="22"/>
        </w:rPr>
        <w:t xml:space="preserve">his special power of attorney </w:t>
      </w:r>
      <w:r w:rsidRPr="005B1F3E">
        <w:rPr>
          <w:rFonts w:ascii="Arial" w:hAnsi="Arial" w:cs="Arial"/>
          <w:b/>
          <w:sz w:val="22"/>
          <w:szCs w:val="22"/>
        </w:rPr>
        <w:t xml:space="preserve">- Proceeding </w:t>
      </w:r>
      <w:r>
        <w:rPr>
          <w:rFonts w:ascii="Arial" w:hAnsi="Arial" w:cs="Arial"/>
          <w:b/>
          <w:sz w:val="22"/>
          <w:szCs w:val="22"/>
        </w:rPr>
        <w:t>for casting the</w:t>
      </w:r>
      <w:r w:rsidRPr="005B1F3E">
        <w:rPr>
          <w:rFonts w:ascii="Arial" w:hAnsi="Arial" w:cs="Arial"/>
          <w:b/>
          <w:sz w:val="22"/>
          <w:szCs w:val="22"/>
        </w:rPr>
        <w:t xml:space="preserve"> secret vote.</w:t>
      </w:r>
    </w:p>
    <w:p w:rsidR="00AF0AAF" w:rsidRPr="005B1F3E"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rsidR="00AF0AAF" w:rsidRPr="005B1F3E" w:rsidRDefault="00AF0AAF" w:rsidP="00AF0AAF">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 xml:space="preserve">Granting the power of attorney to Mr Mihail Marcu, acting as </w:t>
      </w:r>
      <w:r w:rsidR="006C600A">
        <w:rPr>
          <w:rFonts w:ascii="Arial" w:hAnsi="Arial" w:cs="Arial"/>
          <w:sz w:val="24"/>
          <w:szCs w:val="24"/>
          <w:lang w:val="en-GB"/>
        </w:rPr>
        <w:t>Chaiman</w:t>
      </w:r>
      <w:r w:rsidRPr="003D4658">
        <w:rPr>
          <w:rFonts w:ascii="Arial" w:hAnsi="Arial" w:cs="Arial"/>
          <w:sz w:val="24"/>
          <w:szCs w:val="24"/>
          <w:lang w:val="en-GB"/>
        </w:rPr>
        <w:t xml:space="preserve"> of the Board of Directors of the Company to perform the legal formalities required in view of fulfilling the publicity conditions of the decisions adopted by the OGMS from the date of 22.04.2019 or 23.04.2019, as well as granting them the right to delegate to another person the mandate to perform the previously mentioned formalities.</w:t>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lastRenderedPageBreak/>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6819C6" w:rsidRPr="00544376" w:rsidRDefault="006819C6" w:rsidP="009D490F">
      <w:pPr>
        <w:pStyle w:val="Stext"/>
        <w:spacing w:after="100" w:afterAutospacing="1"/>
        <w:rPr>
          <w:rFonts w:ascii="Arial" w:hAnsi="Arial" w:cs="Arial"/>
          <w:i/>
          <w:color w:val="BFBFBF" w:themeColor="background1" w:themeShade="BF"/>
          <w:lang w:val="en-GB"/>
        </w:rPr>
      </w:pPr>
    </w:p>
    <w:p w:rsidR="009D490F" w:rsidRPr="00544376" w:rsidRDefault="006819C6" w:rsidP="009D490F">
      <w:pPr>
        <w:pStyle w:val="Stext"/>
        <w:spacing w:after="100" w:afterAutospacing="1"/>
        <w:rPr>
          <w:rFonts w:ascii="Arial" w:hAnsi="Arial" w:cs="Arial"/>
          <w:color w:val="BFBFBF" w:themeColor="background1" w:themeShade="BF"/>
          <w:lang w:val="en-GB"/>
        </w:rPr>
      </w:pPr>
      <w:r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Note</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please cast your vote by checking with an</w:t>
      </w:r>
      <w:r w:rsidRPr="00544376">
        <w:rPr>
          <w:rFonts w:ascii="Arial" w:hAnsi="Arial" w:cs="Arial"/>
          <w:i/>
          <w:color w:val="BFBFBF" w:themeColor="background1" w:themeShade="BF"/>
          <w:lang w:val="en-GB"/>
        </w:rPr>
        <w:t xml:space="preserve"> </w:t>
      </w:r>
      <w:r w:rsidR="00EC59B2" w:rsidRPr="00544376">
        <w:rPr>
          <w:rFonts w:ascii="Arial" w:hAnsi="Arial" w:cs="Arial"/>
          <w:i/>
          <w:color w:val="BFBFBF" w:themeColor="background1" w:themeShade="BF"/>
          <w:lang w:val="en-GB"/>
        </w:rPr>
        <w:t>"</w:t>
      </w:r>
      <w:r w:rsidRPr="00544376">
        <w:rPr>
          <w:rFonts w:ascii="Arial" w:hAnsi="Arial" w:cs="Arial"/>
          <w:i/>
          <w:color w:val="BFBFBF" w:themeColor="background1" w:themeShade="BF"/>
          <w:lang w:val="en-GB"/>
        </w:rPr>
        <w:t>X</w:t>
      </w:r>
      <w:r w:rsidR="00EC59B2"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one of the boxes for options</w:t>
      </w:r>
      <w:r w:rsidR="009D490F" w:rsidRPr="00544376">
        <w:rPr>
          <w:rFonts w:ascii="Arial" w:hAnsi="Arial" w:cs="Arial"/>
          <w:i/>
          <w:color w:val="BFBFBF" w:themeColor="background1" w:themeShade="BF"/>
          <w:lang w:val="en-GB"/>
        </w:rPr>
        <w:t xml:space="preserve"> </w:t>
      </w:r>
      <w:bookmarkStart w:id="1" w:name="_Hlk523480674"/>
      <w:r w:rsidR="009D490F" w:rsidRPr="00544376">
        <w:rPr>
          <w:rFonts w:ascii="Arial" w:hAnsi="Arial" w:cs="Arial"/>
          <w:i/>
          <w:color w:val="BFBFBF" w:themeColor="background1" w:themeShade="BF"/>
          <w:lang w:val="en-GB"/>
        </w:rPr>
        <w:t>"</w:t>
      </w:r>
      <w:bookmarkEnd w:id="1"/>
      <w:r w:rsidR="005E7EC6">
        <w:rPr>
          <w:rFonts w:ascii="Arial" w:hAnsi="Arial" w:cs="Arial"/>
          <w:i/>
          <w:color w:val="BFBFBF" w:themeColor="background1" w:themeShade="BF"/>
          <w:lang w:val="en-GB"/>
        </w:rPr>
        <w:t>FOR</w:t>
      </w:r>
      <w:r w:rsidR="009D490F" w:rsidRPr="00544376">
        <w:rPr>
          <w:rFonts w:ascii="Arial" w:hAnsi="Arial" w:cs="Arial"/>
          <w:i/>
          <w:color w:val="BFBFBF" w:themeColor="background1" w:themeShade="BF"/>
          <w:lang w:val="en-GB"/>
        </w:rPr>
        <w:t>", "</w:t>
      </w:r>
      <w:r w:rsidR="005E7EC6">
        <w:rPr>
          <w:rFonts w:ascii="Arial" w:hAnsi="Arial" w:cs="Arial"/>
          <w:i/>
          <w:color w:val="BFBFBF" w:themeColor="background1" w:themeShade="BF"/>
          <w:lang w:val="en-GB"/>
        </w:rPr>
        <w:t>AGAINST</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or</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ABSTAINED</w:t>
      </w:r>
      <w:r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If more than one option is checked with</w:t>
      </w:r>
      <w:r w:rsidR="009D490F" w:rsidRPr="00544376">
        <w:rPr>
          <w:rFonts w:ascii="Arial" w:hAnsi="Arial" w:cs="Arial"/>
          <w:i/>
          <w:color w:val="BFBFBF" w:themeColor="background1" w:themeShade="BF"/>
          <w:lang w:val="en-GB"/>
        </w:rPr>
        <w:t xml:space="preserve"> "X" </w:t>
      </w:r>
      <w:r w:rsidR="005E7EC6">
        <w:rPr>
          <w:rFonts w:ascii="Arial" w:hAnsi="Arial" w:cs="Arial"/>
          <w:i/>
          <w:color w:val="BFBFBF" w:themeColor="background1" w:themeShade="BF"/>
          <w:lang w:val="en-GB"/>
        </w:rPr>
        <w:t>or if no option is checked, that vote is deemed null and void</w:t>
      </w:r>
      <w:r w:rsidRPr="00544376">
        <w:rPr>
          <w:rFonts w:ascii="Arial" w:hAnsi="Arial" w:cs="Arial"/>
          <w:color w:val="BFBFBF" w:themeColor="background1" w:themeShade="BF"/>
          <w:lang w:val="en-GB"/>
        </w:rPr>
        <w:t>.)</w:t>
      </w:r>
    </w:p>
    <w:p w:rsidR="009D490F" w:rsidRPr="00544376" w:rsidRDefault="005E7EC6" w:rsidP="009D490F">
      <w:pPr>
        <w:pStyle w:val="Stext"/>
        <w:spacing w:after="100" w:afterAutospacing="1"/>
        <w:rPr>
          <w:rFonts w:ascii="Arial" w:hAnsi="Arial" w:cs="Arial"/>
          <w:sz w:val="24"/>
          <w:szCs w:val="24"/>
          <w:lang w:val="en-GB"/>
        </w:rPr>
      </w:pPr>
      <w:r>
        <w:rPr>
          <w:rFonts w:ascii="Arial" w:hAnsi="Arial" w:cs="Arial"/>
          <w:sz w:val="24"/>
          <w:szCs w:val="24"/>
          <w:lang w:val="en-GB"/>
        </w:rPr>
        <w:t>This special power of attorney</w:t>
      </w:r>
      <w:r w:rsidR="009D490F" w:rsidRPr="00544376">
        <w:rPr>
          <w:rFonts w:ascii="Arial" w:hAnsi="Arial" w:cs="Arial"/>
          <w:sz w:val="24"/>
          <w:szCs w:val="24"/>
          <w:lang w:val="en-GB"/>
        </w:rPr>
        <w:t>:</w:t>
      </w:r>
    </w:p>
    <w:p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Is valid only for the </w:t>
      </w:r>
      <w:r w:rsidR="00AF0AAF">
        <w:rPr>
          <w:rFonts w:ascii="Arial" w:hAnsi="Arial" w:cs="Arial"/>
          <w:sz w:val="24"/>
          <w:szCs w:val="24"/>
          <w:lang w:val="en-GB"/>
        </w:rPr>
        <w:t>O</w:t>
      </w:r>
      <w:r>
        <w:rPr>
          <w:rFonts w:ascii="Arial" w:hAnsi="Arial" w:cs="Arial"/>
          <w:sz w:val="24"/>
          <w:szCs w:val="24"/>
          <w:lang w:val="en-GB"/>
        </w:rPr>
        <w:t xml:space="preserve">GSM for which it was solicited, and the Proxy or, as applicable, the Substitute Proxy must vote in accordance with the instructions given by the represented shareholder who appointed him / her, under the penalty of cancellation by the </w:t>
      </w:r>
      <w:r w:rsidR="00AF0AAF">
        <w:rPr>
          <w:rFonts w:ascii="Arial" w:hAnsi="Arial" w:cs="Arial"/>
          <w:sz w:val="24"/>
          <w:szCs w:val="24"/>
          <w:lang w:val="en-GB"/>
        </w:rPr>
        <w:t>O</w:t>
      </w:r>
      <w:r>
        <w:rPr>
          <w:rFonts w:ascii="Arial" w:hAnsi="Arial" w:cs="Arial"/>
          <w:sz w:val="24"/>
          <w:szCs w:val="24"/>
          <w:lang w:val="en-GB"/>
        </w:rPr>
        <w:t>GSM secretaries of the vote</w:t>
      </w:r>
      <w:r w:rsidR="0042246F" w:rsidRPr="00544376">
        <w:rPr>
          <w:rFonts w:ascii="Arial" w:hAnsi="Arial" w:cs="Arial"/>
          <w:sz w:val="24"/>
          <w:szCs w:val="24"/>
          <w:lang w:val="en-GB"/>
        </w:rPr>
        <w:t>;</w:t>
      </w:r>
    </w:p>
    <w:p w:rsidR="005E7EC6" w:rsidRDefault="005E7EC6" w:rsidP="00EC59B2">
      <w:pPr>
        <w:pStyle w:val="Stext"/>
        <w:spacing w:after="100" w:afterAutospacing="1"/>
        <w:ind w:left="720"/>
        <w:rPr>
          <w:rFonts w:ascii="Arial" w:hAnsi="Arial" w:cs="Arial"/>
          <w:sz w:val="24"/>
          <w:szCs w:val="24"/>
          <w:lang w:val="en-GB"/>
        </w:rPr>
      </w:pPr>
      <w:r>
        <w:rPr>
          <w:rFonts w:ascii="Arial" w:hAnsi="Arial" w:cs="Arial"/>
          <w:sz w:val="24"/>
          <w:szCs w:val="24"/>
          <w:lang w:val="en-GB"/>
        </w:rPr>
        <w:t xml:space="preserve">In case of matters discussed in the </w:t>
      </w:r>
      <w:r w:rsidR="00AF0AAF">
        <w:rPr>
          <w:rFonts w:ascii="Arial" w:hAnsi="Arial" w:cs="Arial"/>
          <w:sz w:val="24"/>
          <w:szCs w:val="24"/>
          <w:lang w:val="en-GB"/>
        </w:rPr>
        <w:t>O</w:t>
      </w:r>
      <w:r>
        <w:rPr>
          <w:rFonts w:ascii="Arial" w:hAnsi="Arial" w:cs="Arial"/>
          <w:sz w:val="24"/>
          <w:szCs w:val="24"/>
          <w:lang w:val="en-GB"/>
        </w:rPr>
        <w:t>GSM in accordance with the applicable law that are not included in the published agenda, the Proxy or the Substitute Proxy, as applicable, may vote on such matters having taken into consideration the interests of the represented shareholder.</w:t>
      </w:r>
    </w:p>
    <w:p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The deadline for the registration of the special powers of attorney with the Company, </w:t>
      </w:r>
      <w:r w:rsidR="00047C42">
        <w:rPr>
          <w:rFonts w:ascii="Arial" w:hAnsi="Arial" w:cs="Arial"/>
          <w:sz w:val="24"/>
          <w:szCs w:val="24"/>
          <w:lang w:val="en-GB"/>
        </w:rPr>
        <w:t>in paper format or by e-mail</w:t>
      </w:r>
      <w:r w:rsidR="00C4737E" w:rsidRPr="00544376">
        <w:rPr>
          <w:rFonts w:ascii="Arial" w:hAnsi="Arial" w:cs="Arial"/>
          <w:sz w:val="24"/>
          <w:szCs w:val="24"/>
          <w:lang w:val="en-GB"/>
        </w:rPr>
        <w:t xml:space="preserve"> (</w:t>
      </w:r>
      <w:r w:rsidR="00047C42">
        <w:rPr>
          <w:rFonts w:ascii="Arial" w:hAnsi="Arial" w:cs="Arial"/>
          <w:sz w:val="24"/>
          <w:szCs w:val="24"/>
          <w:lang w:val="en-GB"/>
        </w:rPr>
        <w:t>as specified under Law no</w:t>
      </w:r>
      <w:r w:rsidR="0042246F" w:rsidRPr="00544376">
        <w:rPr>
          <w:rFonts w:ascii="Arial" w:hAnsi="Arial" w:cs="Arial"/>
          <w:sz w:val="24"/>
          <w:szCs w:val="24"/>
          <w:lang w:val="en-GB"/>
        </w:rPr>
        <w:t>. 455/2001</w:t>
      </w:r>
      <w:r w:rsidR="00047C42">
        <w:rPr>
          <w:rFonts w:ascii="Arial" w:hAnsi="Arial" w:cs="Arial"/>
          <w:sz w:val="24"/>
          <w:szCs w:val="24"/>
          <w:lang w:val="en-GB"/>
        </w:rPr>
        <w:t xml:space="preserve"> on the electronic signature</w:t>
      </w:r>
      <w:r w:rsidR="00C4737E" w:rsidRPr="00544376">
        <w:rPr>
          <w:rFonts w:ascii="Arial" w:hAnsi="Arial" w:cs="Arial"/>
          <w:sz w:val="24"/>
          <w:szCs w:val="24"/>
          <w:lang w:val="en-GB"/>
        </w:rPr>
        <w:t>)</w:t>
      </w:r>
      <w:r w:rsidR="00047C42">
        <w:rPr>
          <w:rFonts w:ascii="Arial" w:hAnsi="Arial" w:cs="Arial"/>
          <w:sz w:val="24"/>
          <w:szCs w:val="24"/>
          <w:lang w:val="en-GB"/>
        </w:rPr>
        <w:t xml:space="preserve"> is </w:t>
      </w:r>
      <w:r w:rsidR="00AF0AAF">
        <w:rPr>
          <w:rFonts w:ascii="Arial" w:hAnsi="Arial" w:cs="Arial"/>
          <w:sz w:val="24"/>
          <w:szCs w:val="24"/>
          <w:lang w:val="en-GB"/>
        </w:rPr>
        <w:t>20 April</w:t>
      </w:r>
      <w:r w:rsidR="00047C42">
        <w:rPr>
          <w:rFonts w:ascii="Arial" w:hAnsi="Arial" w:cs="Arial"/>
          <w:sz w:val="24"/>
          <w:szCs w:val="24"/>
          <w:lang w:val="en-GB"/>
        </w:rPr>
        <w:t xml:space="preserve"> 201</w:t>
      </w:r>
      <w:r w:rsidR="00AF0AAF">
        <w:rPr>
          <w:rFonts w:ascii="Arial" w:hAnsi="Arial" w:cs="Arial"/>
          <w:sz w:val="24"/>
          <w:szCs w:val="24"/>
          <w:lang w:val="en-GB"/>
        </w:rPr>
        <w:t>9</w:t>
      </w:r>
      <w:r w:rsidR="00047C42">
        <w:rPr>
          <w:rFonts w:ascii="Arial" w:hAnsi="Arial" w:cs="Arial"/>
          <w:sz w:val="24"/>
          <w:szCs w:val="24"/>
          <w:lang w:val="en-GB"/>
        </w:rPr>
        <w:t>, at</w:t>
      </w:r>
      <w:r w:rsidR="0042246F" w:rsidRPr="00544376">
        <w:rPr>
          <w:rFonts w:ascii="Arial" w:hAnsi="Arial" w:cs="Arial"/>
          <w:sz w:val="24"/>
          <w:szCs w:val="24"/>
          <w:lang w:val="en-GB"/>
        </w:rPr>
        <w:t xml:space="preserve"> 08:00</w:t>
      </w:r>
      <w:r w:rsidR="00047C42">
        <w:rPr>
          <w:rFonts w:ascii="Arial" w:hAnsi="Arial" w:cs="Arial"/>
          <w:sz w:val="24"/>
          <w:szCs w:val="24"/>
          <w:lang w:val="en-GB"/>
        </w:rPr>
        <w:t xml:space="preserve"> a.m.</w:t>
      </w:r>
      <w:r w:rsidR="0042246F" w:rsidRPr="00544376">
        <w:rPr>
          <w:rFonts w:ascii="Arial" w:hAnsi="Arial" w:cs="Arial"/>
          <w:sz w:val="24"/>
          <w:szCs w:val="24"/>
          <w:lang w:val="en-GB"/>
        </w:rPr>
        <w:t xml:space="preserve"> (</w:t>
      </w:r>
      <w:r w:rsidR="00047C42">
        <w:rPr>
          <w:rFonts w:ascii="Arial" w:hAnsi="Arial" w:cs="Arial"/>
          <w:sz w:val="24"/>
          <w:szCs w:val="24"/>
          <w:lang w:val="en-GB"/>
        </w:rPr>
        <w:t>Romania time zone</w:t>
      </w:r>
      <w:r w:rsidR="0042246F" w:rsidRPr="00544376">
        <w:rPr>
          <w:rFonts w:ascii="Arial" w:hAnsi="Arial" w:cs="Arial"/>
          <w:sz w:val="24"/>
          <w:szCs w:val="24"/>
          <w:lang w:val="en-GB"/>
        </w:rPr>
        <w:t>);</w:t>
      </w:r>
    </w:p>
    <w:p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Is prepared in 3 original copies, of which: one copy stays with the shareholder, one copy is handed to the Proxy or the Substitute Proxy, as applicable and one copy is submitted / transmitted to the Company, as specified in the convening notice</w:t>
      </w:r>
      <w:r w:rsidR="0042246F" w:rsidRPr="00544376">
        <w:rPr>
          <w:rFonts w:ascii="Arial" w:hAnsi="Arial" w:cs="Arial"/>
          <w:sz w:val="24"/>
          <w:szCs w:val="24"/>
          <w:lang w:val="en-GB"/>
        </w:rPr>
        <w:t>;</w:t>
      </w:r>
    </w:p>
    <w:p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Each space holder is filled in as shown above, as applicable, following which, the power of attorney is signed and dated by the shareholder.</w:t>
      </w:r>
    </w:p>
    <w:p w:rsidR="0009558F" w:rsidRPr="00544376" w:rsidRDefault="00047C42" w:rsidP="0007014D">
      <w:pPr>
        <w:pStyle w:val="Stext"/>
        <w:spacing w:after="100" w:afterAutospacing="1"/>
        <w:rPr>
          <w:rFonts w:ascii="Arial" w:hAnsi="Arial" w:cs="Arial"/>
          <w:sz w:val="24"/>
          <w:szCs w:val="24"/>
          <w:lang w:val="en-GB"/>
        </w:rPr>
      </w:pPr>
      <w:r>
        <w:rPr>
          <w:rFonts w:ascii="Arial" w:hAnsi="Arial" w:cs="Arial"/>
          <w:sz w:val="24"/>
          <w:szCs w:val="24"/>
          <w:lang w:val="en-GB"/>
        </w:rPr>
        <w:t>I hereby attach to this power of attorney</w:t>
      </w:r>
      <w:r w:rsidR="0009558F" w:rsidRPr="00544376">
        <w:rPr>
          <w:rFonts w:ascii="Arial" w:hAnsi="Arial" w:cs="Arial"/>
          <w:sz w:val="24"/>
          <w:szCs w:val="24"/>
          <w:lang w:val="en-GB"/>
        </w:rPr>
        <w:t>:</w:t>
      </w:r>
    </w:p>
    <w:p w:rsidR="00897D0D"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 shareholder</w:t>
      </w:r>
      <w:r w:rsidR="00F76915" w:rsidRPr="00544376">
        <w:rPr>
          <w:rFonts w:ascii="Arial" w:hAnsi="Arial" w:cs="Arial"/>
          <w:sz w:val="24"/>
          <w:szCs w:val="24"/>
          <w:lang w:val="en-GB"/>
        </w:rPr>
        <w:t>,</w:t>
      </w:r>
      <w:r w:rsidR="00897D0D" w:rsidRPr="00544376">
        <w:rPr>
          <w:rFonts w:ascii="Arial" w:hAnsi="Arial" w:cs="Arial"/>
          <w:sz w:val="24"/>
          <w:szCs w:val="24"/>
          <w:lang w:val="en-GB"/>
        </w:rPr>
        <w:t xml:space="preserve"> </w:t>
      </w:r>
    </w:p>
    <w:p w:rsidR="0009558F"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 Proxy and of the Substitute Proxy, as applicable</w:t>
      </w:r>
      <w:r w:rsidR="00D86C67" w:rsidRPr="00544376">
        <w:rPr>
          <w:rFonts w:ascii="Arial" w:hAnsi="Arial" w:cs="Arial"/>
          <w:sz w:val="24"/>
          <w:szCs w:val="24"/>
          <w:lang w:val="en-GB"/>
        </w:rPr>
        <w:t>.</w:t>
      </w:r>
    </w:p>
    <w:p w:rsidR="00D86C67" w:rsidRPr="00544376" w:rsidRDefault="00047C42" w:rsidP="0042246F">
      <w:pPr>
        <w:spacing w:before="60" w:after="60" w:line="280" w:lineRule="atLeast"/>
        <w:jc w:val="both"/>
        <w:rPr>
          <w:rFonts w:ascii="Arial" w:hAnsi="Arial" w:cs="Arial"/>
          <w:sz w:val="24"/>
          <w:szCs w:val="24"/>
        </w:rPr>
      </w:pPr>
      <w:r>
        <w:rPr>
          <w:rFonts w:ascii="Arial" w:hAnsi="Arial" w:cs="Arial"/>
          <w:sz w:val="24"/>
          <w:szCs w:val="24"/>
        </w:rPr>
        <w:t>In case the Proxy / Substitute Proxy is a legal person, I hereby attach also</w:t>
      </w:r>
      <w:r w:rsidR="0009558F" w:rsidRPr="00544376">
        <w:rPr>
          <w:rFonts w:ascii="Arial" w:hAnsi="Arial" w:cs="Arial"/>
          <w:sz w:val="24"/>
          <w:szCs w:val="24"/>
        </w:rPr>
        <w:t xml:space="preserve"> a) </w:t>
      </w:r>
      <w:r>
        <w:rPr>
          <w:rFonts w:ascii="Arial" w:hAnsi="Arial" w:cs="Arial"/>
          <w:sz w:val="24"/>
          <w:szCs w:val="24"/>
        </w:rPr>
        <w:t xml:space="preserve">the </w:t>
      </w:r>
      <w:r w:rsidR="00D32EC0">
        <w:rPr>
          <w:rFonts w:ascii="Arial" w:hAnsi="Arial" w:cs="Arial"/>
          <w:sz w:val="24"/>
          <w:szCs w:val="24"/>
        </w:rPr>
        <w:t xml:space="preserve">certificate of status of </w:t>
      </w:r>
      <w:r>
        <w:rPr>
          <w:rFonts w:ascii="Arial" w:hAnsi="Arial" w:cs="Arial"/>
          <w:sz w:val="24"/>
          <w:szCs w:val="24"/>
        </w:rPr>
        <w:t xml:space="preserve">the Proxy / Substitute Proxy,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 and </w:t>
      </w:r>
      <w:r w:rsidR="00D86C67" w:rsidRPr="00544376">
        <w:rPr>
          <w:rFonts w:ascii="Arial" w:hAnsi="Arial" w:cs="Arial"/>
          <w:sz w:val="24"/>
          <w:szCs w:val="24"/>
        </w:rPr>
        <w:t xml:space="preserve">b) </w:t>
      </w:r>
      <w:r>
        <w:rPr>
          <w:rFonts w:ascii="Arial" w:hAnsi="Arial" w:cs="Arial"/>
          <w:sz w:val="24"/>
          <w:szCs w:val="24"/>
        </w:rPr>
        <w:t>a copy of the identity document of the legal representative (identity card for Romanian citizens and passport for foreign citizens</w:t>
      </w:r>
      <w:r w:rsidR="00F37904">
        <w:rPr>
          <w:rFonts w:ascii="Arial" w:hAnsi="Arial" w:cs="Arial"/>
          <w:sz w:val="24"/>
          <w:szCs w:val="24"/>
        </w:rPr>
        <w:t>) of the Proxy / Substitute Proxy</w:t>
      </w:r>
      <w:r w:rsidR="00D86C67" w:rsidRPr="00544376">
        <w:rPr>
          <w:rFonts w:ascii="Arial" w:hAnsi="Arial" w:cs="Arial"/>
          <w:sz w:val="24"/>
          <w:szCs w:val="24"/>
        </w:rPr>
        <w:t>.</w:t>
      </w:r>
    </w:p>
    <w:p w:rsidR="00D86C67" w:rsidRPr="00544376" w:rsidRDefault="00D86C67" w:rsidP="0042246F">
      <w:pPr>
        <w:spacing w:before="60" w:after="60" w:line="280" w:lineRule="atLeast"/>
        <w:jc w:val="both"/>
        <w:rPr>
          <w:rFonts w:ascii="Arial" w:hAnsi="Arial" w:cs="Arial"/>
          <w:sz w:val="24"/>
          <w:szCs w:val="24"/>
        </w:rPr>
      </w:pPr>
    </w:p>
    <w:p w:rsidR="0042246F" w:rsidRPr="00544376" w:rsidRDefault="00F37904" w:rsidP="0042246F">
      <w:pPr>
        <w:pStyle w:val="Stext"/>
        <w:spacing w:after="100" w:afterAutospacing="1"/>
        <w:rPr>
          <w:rFonts w:ascii="Arial" w:hAnsi="Arial" w:cs="Arial"/>
          <w:sz w:val="24"/>
          <w:szCs w:val="24"/>
          <w:lang w:val="en-GB"/>
        </w:rPr>
      </w:pPr>
      <w:r>
        <w:rPr>
          <w:rFonts w:ascii="Arial" w:hAnsi="Arial" w:cs="Arial"/>
          <w:sz w:val="24"/>
          <w:szCs w:val="24"/>
          <w:lang w:val="en-GB"/>
        </w:rPr>
        <w:t>In case of appointment of multiple Substitute Proxies, the order in which they can exercise the mandate is the following</w:t>
      </w:r>
      <w:r w:rsidR="0042246F" w:rsidRPr="00544376">
        <w:rPr>
          <w:rFonts w:ascii="Arial" w:hAnsi="Arial" w:cs="Arial"/>
          <w:sz w:val="24"/>
          <w:szCs w:val="24"/>
          <w:lang w:val="en-GB"/>
        </w:rPr>
        <w:t xml:space="preserve">: </w:t>
      </w:r>
    </w:p>
    <w:p w:rsidR="0042246F" w:rsidRPr="00544376" w:rsidRDefault="0042246F" w:rsidP="0042246F">
      <w:pPr>
        <w:spacing w:before="60" w:after="60" w:line="280" w:lineRule="atLeast"/>
        <w:jc w:val="both"/>
        <w:rPr>
          <w:rFonts w:ascii="Arial" w:eastAsia="SimSun" w:hAnsi="Arial" w:cs="Arial"/>
          <w:sz w:val="24"/>
          <w:szCs w:val="24"/>
        </w:rPr>
      </w:pPr>
      <w:r w:rsidRPr="00544376">
        <w:rPr>
          <w:rFonts w:ascii="Arial" w:eastAsia="SimSun" w:hAnsi="Arial" w:cs="Arial"/>
          <w:sz w:val="24"/>
          <w:szCs w:val="24"/>
        </w:rPr>
        <w:t>_________________ ________________________________________</w:t>
      </w:r>
    </w:p>
    <w:p w:rsidR="0042246F" w:rsidRPr="00544376" w:rsidRDefault="0042246F" w:rsidP="0042246F">
      <w:pPr>
        <w:spacing w:before="60" w:after="60" w:line="280" w:lineRule="atLeast"/>
        <w:jc w:val="both"/>
        <w:rPr>
          <w:rFonts w:ascii="Arial" w:hAnsi="Arial" w:cs="Arial"/>
          <w:sz w:val="24"/>
          <w:szCs w:val="24"/>
        </w:rPr>
      </w:pPr>
    </w:p>
    <w:p w:rsidR="0009558F" w:rsidRPr="00544376" w:rsidRDefault="0009558F" w:rsidP="0009558F">
      <w:pPr>
        <w:pStyle w:val="ListParagraph"/>
        <w:spacing w:before="60" w:after="60" w:line="280" w:lineRule="atLeast"/>
        <w:ind w:left="426"/>
        <w:contextualSpacing w:val="0"/>
        <w:jc w:val="both"/>
        <w:rPr>
          <w:rFonts w:ascii="Arial" w:hAnsi="Arial" w:cs="Arial"/>
          <w:sz w:val="24"/>
          <w:szCs w:val="24"/>
        </w:rPr>
      </w:pPr>
    </w:p>
    <w:p w:rsidR="00897D0D" w:rsidRPr="00544376" w:rsidRDefault="00BC3D81" w:rsidP="0007014D">
      <w:pPr>
        <w:pStyle w:val="Stext"/>
        <w:spacing w:after="100" w:afterAutospacing="1"/>
        <w:rPr>
          <w:rFonts w:ascii="Arial" w:hAnsi="Arial" w:cs="Arial"/>
          <w:b/>
          <w:sz w:val="24"/>
          <w:szCs w:val="24"/>
          <w:lang w:val="en-GB"/>
        </w:rPr>
      </w:pPr>
      <w:r>
        <w:rPr>
          <w:rFonts w:ascii="Arial" w:hAnsi="Arial" w:cs="Arial"/>
          <w:b/>
          <w:sz w:val="24"/>
          <w:szCs w:val="24"/>
          <w:lang w:val="en-GB"/>
        </w:rPr>
        <w:t>Date</w:t>
      </w:r>
      <w:r w:rsidR="00897D0D" w:rsidRPr="00544376">
        <w:rPr>
          <w:rFonts w:ascii="Arial" w:hAnsi="Arial" w:cs="Arial"/>
          <w:b/>
          <w:sz w:val="24"/>
          <w:szCs w:val="24"/>
          <w:lang w:val="en-GB"/>
        </w:rPr>
        <w:t xml:space="preserve"> </w:t>
      </w:r>
      <w:r w:rsidR="003373AC">
        <w:rPr>
          <w:rFonts w:ascii="Arial" w:hAnsi="Arial" w:cs="Arial"/>
          <w:b/>
          <w:sz w:val="24"/>
          <w:szCs w:val="24"/>
          <w:lang w:val="en-GB"/>
        </w:rPr>
        <w:t>when the special power of attorney was granted</w:t>
      </w:r>
      <w:r w:rsidR="00897D0D" w:rsidRPr="00544376">
        <w:rPr>
          <w:rFonts w:ascii="Arial" w:hAnsi="Arial" w:cs="Arial"/>
          <w:b/>
          <w:sz w:val="24"/>
          <w:szCs w:val="24"/>
          <w:lang w:val="en-GB"/>
        </w:rPr>
        <w:t xml:space="preserve">......................................... </w:t>
      </w:r>
    </w:p>
    <w:p w:rsidR="00897D0D" w:rsidRPr="00544376" w:rsidRDefault="003373AC" w:rsidP="0007014D">
      <w:pPr>
        <w:pStyle w:val="Stext"/>
        <w:spacing w:after="100" w:afterAutospacing="1"/>
        <w:rPr>
          <w:rFonts w:ascii="Arial" w:hAnsi="Arial" w:cs="Arial"/>
          <w:b/>
          <w:sz w:val="24"/>
          <w:szCs w:val="24"/>
          <w:lang w:val="en-GB"/>
        </w:rPr>
      </w:pPr>
      <w:r>
        <w:rPr>
          <w:rFonts w:ascii="Arial" w:hAnsi="Arial" w:cs="Arial"/>
          <w:b/>
          <w:sz w:val="24"/>
          <w:szCs w:val="24"/>
          <w:lang w:val="en-GB"/>
        </w:rPr>
        <w:t>SURNANE AND NAME</w:t>
      </w:r>
      <w:r w:rsidR="00897D0D" w:rsidRPr="00544376">
        <w:rPr>
          <w:rFonts w:ascii="Arial" w:hAnsi="Arial" w:cs="Arial"/>
          <w:b/>
          <w:sz w:val="24"/>
          <w:szCs w:val="24"/>
          <w:lang w:val="en-GB"/>
        </w:rPr>
        <w:t xml:space="preserve"> ……………………………………….. </w:t>
      </w:r>
    </w:p>
    <w:p w:rsidR="003373AC" w:rsidRDefault="003373AC" w:rsidP="006129EB">
      <w:pPr>
        <w:pStyle w:val="Stext"/>
        <w:spacing w:after="100" w:afterAutospacing="1"/>
        <w:rPr>
          <w:rFonts w:ascii="Arial" w:hAnsi="Arial" w:cs="Arial"/>
          <w:b/>
          <w:sz w:val="24"/>
          <w:szCs w:val="24"/>
          <w:lang w:val="en-GB"/>
        </w:rPr>
      </w:pPr>
      <w:r>
        <w:rPr>
          <w:rFonts w:ascii="Arial" w:hAnsi="Arial" w:cs="Arial"/>
          <w:b/>
          <w:sz w:val="24"/>
          <w:szCs w:val="24"/>
          <w:lang w:val="en-GB"/>
        </w:rPr>
        <w:t>Signature</w:t>
      </w:r>
      <w:r w:rsidR="00897D0D" w:rsidRPr="00544376">
        <w:rPr>
          <w:rFonts w:ascii="Arial" w:hAnsi="Arial" w:cs="Arial"/>
          <w:b/>
          <w:sz w:val="24"/>
          <w:szCs w:val="24"/>
          <w:lang w:val="en-GB"/>
        </w:rPr>
        <w:t xml:space="preserve"> .....................................</w:t>
      </w:r>
    </w:p>
    <w:p w:rsidR="00DE343A" w:rsidRDefault="00DE343A" w:rsidP="006129EB">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w:t>
      </w:r>
      <w:r w:rsidR="00BD1877" w:rsidRPr="00544376">
        <w:rPr>
          <w:rFonts w:ascii="Arial" w:hAnsi="Arial" w:cs="Arial"/>
          <w:i/>
          <w:color w:val="BFBFBF" w:themeColor="background1" w:themeShade="BF"/>
          <w:lang w:val="en-GB"/>
        </w:rPr>
        <w:t>Not</w:t>
      </w:r>
      <w:r w:rsidR="003373AC">
        <w:rPr>
          <w:rFonts w:ascii="Arial" w:hAnsi="Arial" w:cs="Arial"/>
          <w:i/>
          <w:color w:val="BFBFBF" w:themeColor="background1" w:themeShade="BF"/>
          <w:lang w:val="en-GB"/>
        </w:rPr>
        <w:t>e</w:t>
      </w:r>
      <w:r w:rsidRPr="00544376">
        <w:rPr>
          <w:rFonts w:ascii="Arial" w:hAnsi="Arial" w:cs="Arial"/>
          <w:i/>
          <w:color w:val="BFBFBF" w:themeColor="background1" w:themeShade="BF"/>
          <w:lang w:val="en-GB"/>
        </w:rPr>
        <w:t xml:space="preserve">: </w:t>
      </w:r>
      <w:r w:rsidR="003373AC">
        <w:rPr>
          <w:rFonts w:ascii="Arial" w:hAnsi="Arial" w:cs="Arial"/>
          <w:i/>
          <w:color w:val="BFBFBF" w:themeColor="background1" w:themeShade="BF"/>
          <w:lang w:val="en-GB"/>
        </w:rPr>
        <w:t>please indicate the surname and name and apply the signature of the shareholder</w:t>
      </w:r>
      <w:r w:rsidRPr="00544376">
        <w:rPr>
          <w:rFonts w:ascii="Arial" w:hAnsi="Arial" w:cs="Arial"/>
          <w:i/>
          <w:color w:val="BFBFBF" w:themeColor="background1" w:themeShade="BF"/>
          <w:lang w:val="en-GB"/>
        </w:rPr>
        <w:t>)</w:t>
      </w:r>
    </w:p>
    <w:p w:rsidR="00AF0AAF" w:rsidRDefault="00AF0AAF">
      <w:pPr>
        <w:rPr>
          <w:rFonts w:ascii="Arial" w:hAnsi="Arial" w:cs="Arial"/>
          <w:b/>
          <w:sz w:val="24"/>
          <w:szCs w:val="24"/>
          <w:lang w:eastAsia="zh-TW"/>
        </w:rPr>
      </w:pPr>
      <w:r>
        <w:rPr>
          <w:rFonts w:ascii="Arial" w:hAnsi="Arial" w:cs="Arial"/>
          <w:b/>
          <w:sz w:val="24"/>
          <w:szCs w:val="24"/>
        </w:rPr>
        <w:br w:type="page"/>
      </w:r>
    </w:p>
    <w:p w:rsidR="00AF0AAF" w:rsidRDefault="00AF0AAF" w:rsidP="00AF0AAF">
      <w:pPr>
        <w:pStyle w:val="Stext"/>
        <w:spacing w:after="100" w:afterAutospacing="1"/>
        <w:jc w:val="center"/>
        <w:rPr>
          <w:rFonts w:ascii="Arial" w:hAnsi="Arial" w:cs="Arial"/>
          <w:b/>
          <w:sz w:val="22"/>
          <w:szCs w:val="22"/>
          <w:u w:val="single"/>
          <w:lang w:val="en-GB"/>
        </w:rPr>
      </w:pPr>
      <w:bookmarkStart w:id="2" w:name="_Hlk4063234"/>
      <w:r w:rsidRPr="00E356C3">
        <w:rPr>
          <w:rFonts w:ascii="Arial" w:hAnsi="Arial" w:cs="Arial"/>
          <w:b/>
          <w:sz w:val="22"/>
          <w:szCs w:val="22"/>
          <w:u w:val="single"/>
          <w:lang w:val="en-GB"/>
        </w:rPr>
        <w:lastRenderedPageBreak/>
        <w:t xml:space="preserve">ANNEX 1 – </w:t>
      </w:r>
      <w:bookmarkStart w:id="3" w:name="_Hlk4064089"/>
      <w:r w:rsidRPr="00AF0AAF">
        <w:rPr>
          <w:rFonts w:ascii="Arial" w:hAnsi="Arial" w:cs="Arial"/>
          <w:b/>
          <w:sz w:val="22"/>
          <w:szCs w:val="22"/>
          <w:u w:val="single"/>
          <w:lang w:val="en-GB"/>
        </w:rPr>
        <w:t>Proceeding for casting the secret vote</w:t>
      </w:r>
      <w:bookmarkEnd w:id="3"/>
    </w:p>
    <w:p w:rsidR="00AF0AAF" w:rsidRDefault="00AF0AAF" w:rsidP="00AF0AAF">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w:t>
      </w:r>
      <w:r>
        <w:rPr>
          <w:rFonts w:ascii="Arial" w:hAnsi="Arial" w:cs="Arial"/>
          <w:sz w:val="22"/>
          <w:szCs w:val="22"/>
          <w:lang w:val="en-GB"/>
        </w:rPr>
        <w:t>8</w:t>
      </w:r>
      <w:r w:rsidRPr="00E356C3">
        <w:rPr>
          <w:rFonts w:ascii="Arial" w:hAnsi="Arial" w:cs="Arial"/>
          <w:sz w:val="22"/>
          <w:szCs w:val="22"/>
          <w:lang w:val="en-GB"/>
        </w:rPr>
        <w:t xml:space="preserve"> on the </w:t>
      </w:r>
      <w:r>
        <w:rPr>
          <w:rFonts w:ascii="Arial" w:hAnsi="Arial" w:cs="Arial"/>
          <w:sz w:val="22"/>
          <w:szCs w:val="22"/>
          <w:lang w:val="en-GB"/>
        </w:rPr>
        <w:t>agenda</w:t>
      </w:r>
    </w:p>
    <w:p w:rsidR="00AF0AAF" w:rsidRPr="00104F68" w:rsidRDefault="00AF0AAF" w:rsidP="00AF0AAF">
      <w:pPr>
        <w:pStyle w:val="Stext"/>
        <w:numPr>
          <w:ilvl w:val="0"/>
          <w:numId w:val="33"/>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743026">
        <w:rPr>
          <w:rFonts w:ascii="Arial" w:hAnsi="Arial" w:cs="Arial"/>
          <w:b/>
          <w:sz w:val="24"/>
          <w:szCs w:val="24"/>
          <w:lang w:eastAsia="zh-TW"/>
        </w:rPr>
      </w:r>
      <w:r w:rsidR="00743026">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AF0AAF" w:rsidRPr="00F30A54" w:rsidRDefault="00AF0AAF" w:rsidP="00AF0AAF">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 (Note: please cast your vote by checking with an "X" one of the boxes for options "FOR",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p>
    <w:p w:rsidR="00AF0AAF" w:rsidRPr="005B1F3E" w:rsidRDefault="00AF0AAF" w:rsidP="00AF0AAF">
      <w:pPr>
        <w:pStyle w:val="Stext"/>
        <w:spacing w:after="100" w:afterAutospacing="1"/>
        <w:rPr>
          <w:rFonts w:ascii="Arial" w:hAnsi="Arial" w:cs="Arial"/>
          <w:i/>
          <w:color w:val="BFBFBF" w:themeColor="background1" w:themeShade="BF"/>
          <w:lang w:val="en-GB"/>
        </w:rPr>
      </w:pPr>
      <w:r>
        <w:rPr>
          <w:rFonts w:ascii="Arial" w:hAnsi="Arial" w:cs="Arial"/>
          <w:i/>
          <w:color w:val="BFBFBF" w:themeColor="background1" w:themeShade="BF"/>
          <w:lang w:val="en-GB"/>
        </w:rPr>
        <w:t>(</w:t>
      </w:r>
      <w:r w:rsidRPr="005B1F3E">
        <w:rPr>
          <w:rFonts w:ascii="Arial" w:hAnsi="Arial" w:cs="Arial"/>
          <w:i/>
          <w:color w:val="BFBFBF" w:themeColor="background1" w:themeShade="BF"/>
          <w:lang w:val="en-GB"/>
        </w:rPr>
        <w:t xml:space="preserve">Note: The present Annex will not take effect unless it will accompany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mentioned above. If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mentioned above will be sent via post mail / courier service or will be registered at the Company’s registered office, Annex 1 related to </w:t>
      </w:r>
      <w:r>
        <w:rPr>
          <w:rFonts w:ascii="Arial" w:hAnsi="Arial" w:cs="Arial"/>
          <w:i/>
          <w:color w:val="BFBFBF" w:themeColor="background1" w:themeShade="BF"/>
          <w:lang w:val="en-GB"/>
        </w:rPr>
        <w:t xml:space="preserve">casting to secret voting </w:t>
      </w:r>
      <w:r w:rsidRPr="005B1F3E">
        <w:rPr>
          <w:rFonts w:ascii="Arial" w:hAnsi="Arial" w:cs="Arial"/>
          <w:i/>
          <w:color w:val="BFBFBF" w:themeColor="background1" w:themeShade="BF"/>
          <w:lang w:val="en-GB"/>
        </w:rPr>
        <w:t>will be printed separately and included in a separate, sealed envelope, marked with the mention: “</w:t>
      </w:r>
      <w:r w:rsidRPr="00AF0AAF">
        <w:rPr>
          <w:rFonts w:ascii="Arial" w:hAnsi="Arial" w:cs="Arial"/>
          <w:i/>
          <w:color w:val="BFBFBF" w:themeColor="background1" w:themeShade="BF"/>
          <w:lang w:val="en-GB"/>
        </w:rPr>
        <w:t>Proceeding for casting the secret vote</w:t>
      </w:r>
      <w:r w:rsidRPr="005B1F3E">
        <w:rPr>
          <w:rFonts w:ascii="Arial" w:hAnsi="Arial" w:cs="Arial"/>
          <w:i/>
          <w:color w:val="BFBFBF" w:themeColor="background1" w:themeShade="BF"/>
          <w:lang w:val="en-GB"/>
        </w:rPr>
        <w:t xml:space="preserve">” and it will accompany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in the same envelope with which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will be registered / sent; (ii) If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will be transmitted via electronic mail, Annex 1 related to the proceeding </w:t>
      </w:r>
      <w:r>
        <w:rPr>
          <w:rFonts w:ascii="Arial" w:hAnsi="Arial" w:cs="Arial"/>
          <w:i/>
          <w:color w:val="BFBFBF" w:themeColor="background1" w:themeShade="BF"/>
          <w:lang w:val="en-GB"/>
        </w:rPr>
        <w:t>for casting the secret vote</w:t>
      </w:r>
      <w:r w:rsidRPr="005B1F3E">
        <w:rPr>
          <w:rFonts w:ascii="Arial" w:hAnsi="Arial" w:cs="Arial"/>
          <w:i/>
          <w:color w:val="BFBFBF" w:themeColor="background1" w:themeShade="BF"/>
          <w:lang w:val="en-GB"/>
        </w:rPr>
        <w:t xml:space="preserve"> will be attached to the e-mail, in a separate document entitled: “</w:t>
      </w:r>
      <w:r w:rsidRPr="00AF0AAF">
        <w:rPr>
          <w:rFonts w:ascii="Arial" w:hAnsi="Arial" w:cs="Arial"/>
          <w:i/>
          <w:color w:val="BFBFBF" w:themeColor="background1" w:themeShade="BF"/>
          <w:lang w:val="en-GB"/>
        </w:rPr>
        <w:t>Proceeding for casting the secret vote</w:t>
      </w:r>
      <w:r w:rsidRPr="005B1F3E">
        <w:rPr>
          <w:rFonts w:ascii="Arial" w:hAnsi="Arial" w:cs="Arial"/>
          <w:i/>
          <w:color w:val="BFBFBF" w:themeColor="background1" w:themeShade="BF"/>
          <w:lang w:val="en-GB"/>
        </w:rPr>
        <w:t xml:space="preserve">” The Company will consider the casted vote valid even when the formalities for keeping the cast vote secret are not fulfilled, subject to casting one voting option and submitting this Annex together with the above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w:t>
      </w:r>
      <w:r>
        <w:rPr>
          <w:rFonts w:ascii="Arial" w:hAnsi="Arial" w:cs="Arial"/>
          <w:i/>
          <w:color w:val="BFBFBF" w:themeColor="background1" w:themeShade="BF"/>
          <w:lang w:val="en-GB"/>
        </w:rPr>
        <w:t>)</w:t>
      </w:r>
    </w:p>
    <w:p w:rsidR="00AF0AAF" w:rsidRPr="00F30A54" w:rsidRDefault="00AF0AAF" w:rsidP="00AF0AAF">
      <w:pPr>
        <w:pStyle w:val="AODocTxt"/>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rsidR="00AF0AAF" w:rsidRPr="00F30A54" w:rsidRDefault="00AF0AAF" w:rsidP="00AF0AA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NAME AND SURNAME SHAREHOLDER ………………………….........................</w:t>
      </w:r>
    </w:p>
    <w:p w:rsidR="00AF0AAF" w:rsidRPr="00F30A54" w:rsidRDefault="00AF0AAF" w:rsidP="00AF0AA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rsidR="00AF0AAF" w:rsidRPr="00F30A54" w:rsidRDefault="00AF0AAF" w:rsidP="00AF0AAF">
      <w:pPr>
        <w:pStyle w:val="Stext"/>
        <w:spacing w:before="0" w:after="0" w:line="480" w:lineRule="auto"/>
        <w:rPr>
          <w:rFonts w:ascii="Arial" w:hAnsi="Arial" w:cs="Arial"/>
          <w:b/>
          <w:sz w:val="24"/>
          <w:szCs w:val="24"/>
          <w:lang w:val="en-GB"/>
        </w:rPr>
      </w:pPr>
      <w:r>
        <w:rPr>
          <w:rFonts w:ascii="Arial" w:hAnsi="Arial" w:cs="Arial"/>
          <w:b/>
          <w:sz w:val="24"/>
          <w:szCs w:val="24"/>
          <w:lang w:val="en-GB"/>
        </w:rPr>
        <w:t>Shareholder/R</w:t>
      </w:r>
      <w:r w:rsidRPr="00F30A54">
        <w:rPr>
          <w:rFonts w:ascii="Arial" w:hAnsi="Arial" w:cs="Arial"/>
          <w:b/>
          <w:sz w:val="24"/>
          <w:szCs w:val="24"/>
          <w:lang w:val="en-GB"/>
        </w:rPr>
        <w:t>epresentative signature .....................................</w:t>
      </w:r>
    </w:p>
    <w:p w:rsidR="00AF0AAF" w:rsidRDefault="00AF0AAF" w:rsidP="00AF0AAF">
      <w:pPr>
        <w:rPr>
          <w:rFonts w:ascii="Arial" w:hAnsi="Arial" w:cs="Arial"/>
          <w:i/>
          <w:color w:val="BFBFBF" w:themeColor="background1" w:themeShade="BF"/>
          <w:lang w:eastAsia="zh-TW"/>
        </w:rPr>
      </w:pPr>
      <w:r w:rsidRPr="00F30A54">
        <w:rPr>
          <w:rFonts w:ascii="Arial" w:hAnsi="Arial" w:cs="Arial"/>
          <w:i/>
          <w:color w:val="BFBFBF" w:themeColor="background1" w:themeShade="BF"/>
          <w:lang w:eastAsia="zh-TW"/>
        </w:rPr>
        <w:t>(</w:t>
      </w:r>
      <w:r w:rsidRPr="00F30A54">
        <w:rPr>
          <w:rFonts w:cs="Arial"/>
          <w:i/>
          <w:color w:val="808080"/>
          <w:sz w:val="18"/>
          <w:szCs w:val="18"/>
        </w:rPr>
        <w:t>Draf</w:t>
      </w:r>
      <w:r>
        <w:rPr>
          <w:rFonts w:cs="Arial"/>
          <w:i/>
          <w:color w:val="808080"/>
          <w:sz w:val="18"/>
          <w:szCs w:val="18"/>
        </w:rPr>
        <w:t>ting note: to be signed by the S</w:t>
      </w:r>
      <w:r w:rsidRPr="00F30A54">
        <w:rPr>
          <w:rFonts w:cs="Arial"/>
          <w:i/>
          <w:color w:val="808080"/>
          <w:sz w:val="18"/>
          <w:szCs w:val="18"/>
        </w:rPr>
        <w:t>hareholder or, as the cas</w:t>
      </w:r>
      <w:r>
        <w:rPr>
          <w:rFonts w:cs="Arial"/>
          <w:i/>
          <w:color w:val="808080"/>
          <w:sz w:val="18"/>
          <w:szCs w:val="18"/>
        </w:rPr>
        <w:t>e may be, by the shareholder’s R</w:t>
      </w:r>
      <w:r w:rsidRPr="00F30A54">
        <w:rPr>
          <w:rFonts w:cs="Arial"/>
          <w:i/>
          <w:color w:val="808080"/>
          <w:sz w:val="18"/>
          <w:szCs w:val="18"/>
        </w:rPr>
        <w:t>epresentative</w:t>
      </w:r>
      <w:r w:rsidRPr="00F30A54">
        <w:rPr>
          <w:rFonts w:ascii="Arial" w:hAnsi="Arial" w:cs="Arial"/>
          <w:i/>
          <w:color w:val="BFBFBF" w:themeColor="background1" w:themeShade="BF"/>
          <w:lang w:eastAsia="zh-TW"/>
        </w:rPr>
        <w:t>)</w:t>
      </w:r>
    </w:p>
    <w:bookmarkEnd w:id="2"/>
    <w:p w:rsidR="00AF0AAF" w:rsidRPr="00F30A54" w:rsidRDefault="00AF0AAF" w:rsidP="00AF0AAF">
      <w:pPr>
        <w:pStyle w:val="Stext"/>
        <w:spacing w:after="100" w:afterAutospacing="1"/>
        <w:rPr>
          <w:rFonts w:ascii="Arial" w:hAnsi="Arial" w:cs="Arial"/>
          <w:color w:val="BFBFBF" w:themeColor="background1" w:themeShade="BF"/>
          <w:lang w:val="en-GB"/>
        </w:rPr>
      </w:pPr>
    </w:p>
    <w:p w:rsidR="00AF0AAF" w:rsidRPr="00544376" w:rsidRDefault="00AF0AAF" w:rsidP="006129EB">
      <w:pPr>
        <w:pStyle w:val="Stext"/>
        <w:spacing w:after="100" w:afterAutospacing="1"/>
        <w:rPr>
          <w:rFonts w:ascii="Arial" w:hAnsi="Arial" w:cs="Arial"/>
          <w:b/>
          <w:sz w:val="24"/>
          <w:szCs w:val="24"/>
          <w:lang w:val="en-GB"/>
        </w:rPr>
      </w:pPr>
    </w:p>
    <w:sectPr w:rsidR="00AF0AAF" w:rsidRPr="00544376"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26" w:rsidRDefault="00743026">
      <w:r>
        <w:separator/>
      </w:r>
    </w:p>
    <w:p w:rsidR="00743026" w:rsidRDefault="00743026"/>
    <w:p w:rsidR="00743026" w:rsidRDefault="00743026"/>
    <w:p w:rsidR="00743026" w:rsidRDefault="00743026"/>
  </w:endnote>
  <w:endnote w:type="continuationSeparator" w:id="0">
    <w:p w:rsidR="00743026" w:rsidRDefault="00743026">
      <w:r>
        <w:continuationSeparator/>
      </w:r>
    </w:p>
    <w:p w:rsidR="00743026" w:rsidRDefault="00743026"/>
    <w:p w:rsidR="00743026" w:rsidRDefault="00743026"/>
    <w:p w:rsidR="00743026" w:rsidRDefault="00743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1138090A" wp14:editId="2DBF75A3">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090A"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26" w:rsidRDefault="00743026">
      <w:r>
        <w:separator/>
      </w:r>
    </w:p>
  </w:footnote>
  <w:footnote w:type="continuationSeparator" w:id="0">
    <w:p w:rsidR="00743026" w:rsidRDefault="00743026">
      <w:r>
        <w:continuationSeparator/>
      </w:r>
    </w:p>
  </w:footnote>
  <w:footnote w:type="continuationNotice" w:id="1">
    <w:p w:rsidR="00743026" w:rsidRDefault="00743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6" w:rsidRDefault="00590F16" w:rsidP="00590F16">
    <w:pPr>
      <w:pStyle w:val="Header"/>
      <w:rPr>
        <w:b/>
        <w:i/>
        <w:sz w:val="18"/>
        <w:szCs w:val="18"/>
        <w:lang w:val="ro-RO"/>
      </w:rPr>
    </w:pPr>
  </w:p>
  <w:p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26EECD0" wp14:editId="247FD0B0">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eastAsia="en-GB"/>
      </w:rPr>
      <w:drawing>
        <wp:anchor distT="0" distB="0" distL="114300" distR="114300" simplePos="0" relativeHeight="251661312" behindDoc="0" locked="0" layoutInCell="1" allowOverlap="1" wp14:anchorId="14DE0291" wp14:editId="241540CE">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5E63E74A" wp14:editId="39ACF486">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3B2D8F13" wp14:editId="5DD68FF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0B5CC155" wp14:editId="007196E0">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20B5BD4F" wp14:editId="772C406F">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77B0EBA1" wp14:editId="594C66F7">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Pr="006C600A" w:rsidRDefault="000819B2" w:rsidP="007C598A">
                          <w:pPr>
                            <w:pStyle w:val="SKopfzeile6pt"/>
                            <w:ind w:left="454" w:right="227"/>
                            <w:rPr>
                              <w:lang w:val="de-DE"/>
                            </w:rPr>
                          </w:pPr>
                          <w:r w:rsidRPr="006C600A">
                            <w:rPr>
                              <w:lang w:val="de-DE"/>
                            </w:rPr>
                            <w:t>Schönherr Rechtsanwälte GmbH</w:t>
                          </w:r>
                        </w:p>
                        <w:p w:rsidR="000819B2" w:rsidRPr="006C600A" w:rsidRDefault="000819B2" w:rsidP="007C598A">
                          <w:pPr>
                            <w:pStyle w:val="SKopfzeile6pt"/>
                            <w:ind w:left="454" w:right="227"/>
                            <w:rPr>
                              <w:lang w:val="de-DE"/>
                            </w:rPr>
                          </w:pPr>
                          <w:r w:rsidRPr="006C600A">
                            <w:rPr>
                              <w:lang w:val="de-DE"/>
                            </w:rPr>
                            <w:t>A-1014 Wien, Tuchlauben 17</w:t>
                          </w:r>
                        </w:p>
                        <w:p w:rsidR="000819B2" w:rsidRPr="006C600A" w:rsidRDefault="000819B2" w:rsidP="007C598A">
                          <w:pPr>
                            <w:pStyle w:val="SKopfzeile6pt"/>
                            <w:ind w:left="454" w:right="227"/>
                            <w:rPr>
                              <w:lang w:val="de-DE"/>
                            </w:rPr>
                          </w:pPr>
                          <w:r w:rsidRPr="006C600A">
                            <w:rPr>
                              <w:lang w:val="de-DE"/>
                            </w:rPr>
                            <w:t>FN 266331 p (HG Wien)</w:t>
                          </w:r>
                        </w:p>
                        <w:p w:rsidR="000819B2" w:rsidRPr="006C600A" w:rsidRDefault="000819B2" w:rsidP="007C598A">
                          <w:pPr>
                            <w:pStyle w:val="SKopfzeile6pt"/>
                            <w:ind w:left="454" w:right="227"/>
                            <w:rPr>
                              <w:lang w:val="de-DE"/>
                            </w:rPr>
                          </w:pPr>
                          <w:r w:rsidRPr="006C600A">
                            <w:rPr>
                              <w:lang w:val="de-DE"/>
                            </w:rPr>
                            <w:t>UID ATU 61980967</w:t>
                          </w:r>
                        </w:p>
                        <w:p w:rsidR="000819B2" w:rsidRPr="006C600A" w:rsidRDefault="000819B2" w:rsidP="007C598A">
                          <w:pPr>
                            <w:pStyle w:val="SKopfzeile6pt"/>
                            <w:ind w:left="454" w:right="227"/>
                            <w:rPr>
                              <w:lang w:val="de-DE"/>
                            </w:rPr>
                          </w:pPr>
                          <w:r w:rsidRPr="006C600A">
                            <w:rPr>
                              <w:lang w:val="de-DE"/>
                            </w:rPr>
                            <w:t>DVR 0157139</w:t>
                          </w:r>
                        </w:p>
                        <w:p w:rsidR="000819B2" w:rsidRPr="006C600A" w:rsidRDefault="000819B2" w:rsidP="007C598A">
                          <w:pPr>
                            <w:pStyle w:val="SKopfzeile6pt"/>
                            <w:ind w:left="454" w:right="227"/>
                            <w:rPr>
                              <w:lang w:val="de-DE"/>
                            </w:rPr>
                          </w:pPr>
                          <w:r w:rsidRPr="006C600A">
                            <w:rPr>
                              <w:lang w:val="de-DE"/>
                            </w:rP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EBA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rsidR="000819B2" w:rsidRPr="006C600A" w:rsidRDefault="000819B2" w:rsidP="007C598A">
                    <w:pPr>
                      <w:pStyle w:val="SKopfzeile6pt"/>
                      <w:ind w:left="454" w:right="227"/>
                      <w:rPr>
                        <w:lang w:val="de-DE"/>
                      </w:rPr>
                    </w:pPr>
                    <w:r w:rsidRPr="006C600A">
                      <w:rPr>
                        <w:lang w:val="de-DE"/>
                      </w:rPr>
                      <w:t>Schönherr Rechtsanwälte GmbH</w:t>
                    </w:r>
                  </w:p>
                  <w:p w:rsidR="000819B2" w:rsidRPr="006C600A" w:rsidRDefault="000819B2" w:rsidP="007C598A">
                    <w:pPr>
                      <w:pStyle w:val="SKopfzeile6pt"/>
                      <w:ind w:left="454" w:right="227"/>
                      <w:rPr>
                        <w:lang w:val="de-DE"/>
                      </w:rPr>
                    </w:pPr>
                    <w:r w:rsidRPr="006C600A">
                      <w:rPr>
                        <w:lang w:val="de-DE"/>
                      </w:rPr>
                      <w:t>A-1014 Wien, Tuchlauben 17</w:t>
                    </w:r>
                  </w:p>
                  <w:p w:rsidR="000819B2" w:rsidRPr="006C600A" w:rsidRDefault="000819B2" w:rsidP="007C598A">
                    <w:pPr>
                      <w:pStyle w:val="SKopfzeile6pt"/>
                      <w:ind w:left="454" w:right="227"/>
                      <w:rPr>
                        <w:lang w:val="de-DE"/>
                      </w:rPr>
                    </w:pPr>
                    <w:r w:rsidRPr="006C600A">
                      <w:rPr>
                        <w:lang w:val="de-DE"/>
                      </w:rPr>
                      <w:t>FN 266331 p (HG Wien)</w:t>
                    </w:r>
                  </w:p>
                  <w:p w:rsidR="000819B2" w:rsidRPr="006C600A" w:rsidRDefault="000819B2" w:rsidP="007C598A">
                    <w:pPr>
                      <w:pStyle w:val="SKopfzeile6pt"/>
                      <w:ind w:left="454" w:right="227"/>
                      <w:rPr>
                        <w:lang w:val="de-DE"/>
                      </w:rPr>
                    </w:pPr>
                    <w:r w:rsidRPr="006C600A">
                      <w:rPr>
                        <w:lang w:val="de-DE"/>
                      </w:rPr>
                      <w:t>UID ATU 61980967</w:t>
                    </w:r>
                  </w:p>
                  <w:p w:rsidR="000819B2" w:rsidRPr="006C600A" w:rsidRDefault="000819B2" w:rsidP="007C598A">
                    <w:pPr>
                      <w:pStyle w:val="SKopfzeile6pt"/>
                      <w:ind w:left="454" w:right="227"/>
                      <w:rPr>
                        <w:lang w:val="de-DE"/>
                      </w:rPr>
                    </w:pPr>
                    <w:r w:rsidRPr="006C600A">
                      <w:rPr>
                        <w:lang w:val="de-DE"/>
                      </w:rPr>
                      <w:t>DVR 0157139</w:t>
                    </w:r>
                  </w:p>
                  <w:p w:rsidR="000819B2" w:rsidRPr="006C600A" w:rsidRDefault="000819B2" w:rsidP="007C598A">
                    <w:pPr>
                      <w:pStyle w:val="SKopfzeile6pt"/>
                      <w:ind w:left="454" w:right="227"/>
                      <w:rPr>
                        <w:lang w:val="de-DE"/>
                      </w:rPr>
                    </w:pPr>
                    <w:r w:rsidRPr="006C600A">
                      <w:rPr>
                        <w:lang w:val="de-DE"/>
                      </w:rP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6316E5B9" wp14:editId="0077DBCD">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6"/>
  </w:num>
  <w:num w:numId="23">
    <w:abstractNumId w:val="29"/>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18"/>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66A5"/>
    <w:rsid w:val="00DD6748"/>
    <w:rsid w:val="00DE0617"/>
    <w:rsid w:val="00DE343A"/>
    <w:rsid w:val="00DE4EC9"/>
    <w:rsid w:val="00DF00B4"/>
    <w:rsid w:val="00DF3314"/>
    <w:rsid w:val="00E01D1D"/>
    <w:rsid w:val="00E02D00"/>
    <w:rsid w:val="00E0507F"/>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B0CC4"/>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326A-C02E-4284-B02E-83C87F9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1827</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6</cp:revision>
  <cp:lastPrinted>2009-01-09T14:08:00Z</cp:lastPrinted>
  <dcterms:created xsi:type="dcterms:W3CDTF">2019-03-21T10:38:00Z</dcterms:created>
  <dcterms:modified xsi:type="dcterms:W3CDTF">2019-03-21T14:15:00Z</dcterms:modified>
</cp:coreProperties>
</file>